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5782" w:rsidRPr="006B6758" w:rsidRDefault="008E5782" w:rsidP="008E5782">
      <w:pPr>
        <w:jc w:val="center"/>
        <w:rPr>
          <w:rFonts w:hint="eastAsia"/>
          <w:b/>
          <w:bCs/>
          <w:color w:val="00B0F0"/>
          <w:sz w:val="32"/>
          <w:szCs w:val="32"/>
        </w:rPr>
      </w:pPr>
      <w:r w:rsidRPr="006B6758">
        <w:rPr>
          <w:rFonts w:hint="eastAsia"/>
          <w:b/>
          <w:bCs/>
          <w:noProof/>
          <w:color w:val="00B0F0"/>
          <w:sz w:val="32"/>
          <w:szCs w:val="32"/>
        </w:rPr>
        <w:drawing>
          <wp:anchor distT="0" distB="0" distL="114300" distR="114300" simplePos="0" relativeHeight="251659264" behindDoc="0" locked="0" layoutInCell="1" allowOverlap="1" wp14:anchorId="040FD1A3" wp14:editId="6DEA1C86">
            <wp:simplePos x="0" y="0"/>
            <wp:positionH relativeFrom="page">
              <wp:posOffset>12090400</wp:posOffset>
            </wp:positionH>
            <wp:positionV relativeFrom="topMargin">
              <wp:posOffset>11518900</wp:posOffset>
            </wp:positionV>
            <wp:extent cx="444500" cy="381000"/>
            <wp:effectExtent l="0" t="0" r="0" b="0"/>
            <wp:wrapNone/>
            <wp:docPr id="100106" name="图片 1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60700" name=""/>
                    <pic:cNvPicPr>
                      <a:picLocks noChangeAspect="1"/>
                    </pic:cNvPicPr>
                  </pic:nvPicPr>
                  <pic:blipFill>
                    <a:blip r:embed="rId7"/>
                    <a:stretch>
                      <a:fillRect/>
                    </a:stretch>
                  </pic:blipFill>
                  <pic:spPr>
                    <a:xfrm>
                      <a:off x="0" y="0"/>
                      <a:ext cx="444500" cy="381000"/>
                    </a:xfrm>
                    <a:prstGeom prst="rect">
                      <a:avLst/>
                    </a:prstGeom>
                  </pic:spPr>
                </pic:pic>
              </a:graphicData>
            </a:graphic>
          </wp:anchor>
        </w:drawing>
      </w:r>
      <w:r w:rsidRPr="006B6758">
        <w:rPr>
          <w:rFonts w:hint="eastAsia"/>
          <w:b/>
          <w:bCs/>
          <w:color w:val="00B0F0"/>
          <w:sz w:val="32"/>
          <w:szCs w:val="32"/>
        </w:rPr>
        <w:t>18.</w:t>
      </w:r>
      <w:r w:rsidR="006B6758" w:rsidRPr="006B6758">
        <w:rPr>
          <w:rFonts w:hint="eastAsia"/>
          <w:b/>
          <w:bCs/>
          <w:color w:val="00B0F0"/>
          <w:sz w:val="32"/>
          <w:szCs w:val="32"/>
        </w:rPr>
        <w:t>4</w:t>
      </w:r>
      <w:r w:rsidR="004D075A" w:rsidRPr="006B6758">
        <w:rPr>
          <w:rFonts w:hint="eastAsia"/>
          <w:b/>
          <w:bCs/>
          <w:color w:val="00B0F0"/>
          <w:sz w:val="32"/>
          <w:szCs w:val="32"/>
        </w:rPr>
        <w:t xml:space="preserve"> </w:t>
      </w:r>
      <w:r w:rsidR="006B6758" w:rsidRPr="006B6758">
        <w:rPr>
          <w:rFonts w:hint="eastAsia"/>
          <w:b/>
          <w:bCs/>
          <w:color w:val="00B0F0"/>
          <w:sz w:val="32"/>
          <w:szCs w:val="32"/>
        </w:rPr>
        <w:t>焦耳定律</w:t>
      </w:r>
      <w:r w:rsidRPr="006B6758">
        <w:rPr>
          <w:rFonts w:hint="eastAsia"/>
          <w:b/>
          <w:bCs/>
          <w:color w:val="00B0F0"/>
          <w:sz w:val="32"/>
          <w:szCs w:val="32"/>
        </w:rPr>
        <w:t>（知识点梳理）（</w:t>
      </w:r>
      <w:r w:rsidR="00611D9F" w:rsidRPr="006B6758">
        <w:rPr>
          <w:rFonts w:hint="eastAsia"/>
          <w:b/>
          <w:bCs/>
          <w:color w:val="00B0F0"/>
          <w:sz w:val="32"/>
          <w:szCs w:val="32"/>
        </w:rPr>
        <w:t>原卷</w:t>
      </w:r>
      <w:r w:rsidRPr="006B6758">
        <w:rPr>
          <w:rFonts w:hint="eastAsia"/>
          <w:b/>
          <w:bCs/>
          <w:color w:val="00B0F0"/>
          <w:sz w:val="32"/>
          <w:szCs w:val="32"/>
        </w:rPr>
        <w:t>版）</w:t>
      </w:r>
    </w:p>
    <w:p w:rsidR="006B6758" w:rsidRDefault="006B6758" w:rsidP="006B6758">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★考点概览</w:t>
      </w:r>
    </w:p>
    <w:p w:rsidR="006B6758" w:rsidRDefault="006B6758" w:rsidP="006B6758">
      <w:pPr>
        <w:spacing w:line="360" w:lineRule="auto"/>
        <w:ind w:firstLineChars="200" w:firstLine="422"/>
        <w:rPr>
          <w:rFonts w:ascii="宋体" w:hAnsi="宋体" w:cs="宋体"/>
          <w:szCs w:val="21"/>
        </w:rPr>
      </w:pPr>
      <w:r>
        <w:rPr>
          <w:rFonts w:ascii="宋体" w:hAnsi="宋体" w:cs="宋体" w:hint="eastAsia"/>
          <w:b/>
          <w:bCs/>
          <w:szCs w:val="21"/>
        </w:rPr>
        <w:t>一、知识点与考点</w:t>
      </w:r>
    </w:p>
    <w:p w:rsidR="006B6758" w:rsidRDefault="006B6758" w:rsidP="006B6758">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3360" behindDoc="0" locked="0" layoutInCell="1" allowOverlap="1" wp14:anchorId="1184435A" wp14:editId="1A1882C1">
                <wp:simplePos x="0" y="0"/>
                <wp:positionH relativeFrom="column">
                  <wp:posOffset>819150</wp:posOffset>
                </wp:positionH>
                <wp:positionV relativeFrom="paragraph">
                  <wp:posOffset>224790</wp:posOffset>
                </wp:positionV>
                <wp:extent cx="419100" cy="1304925"/>
                <wp:effectExtent l="0" t="0" r="19050" b="28575"/>
                <wp:wrapNone/>
                <wp:docPr id="2" name="左大括号 2"/>
                <wp:cNvGraphicFramePr/>
                <a:graphic xmlns:a="http://schemas.openxmlformats.org/drawingml/2006/main">
                  <a:graphicData uri="http://schemas.microsoft.com/office/word/2010/wordprocessingShape">
                    <wps:wsp>
                      <wps:cNvSpPr/>
                      <wps:spPr>
                        <a:xfrm>
                          <a:off x="0" y="0"/>
                          <a:ext cx="419100" cy="130492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2" o:spid="_x0000_s1026" type="#_x0000_t87" style="position:absolute;left:0;text-align:left;margin-left:64.5pt;margin-top:17.7pt;width:33pt;height:102.7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" adj="578" strokecolor="#4579b8 [3044]"/>
            </w:pict>
          </mc:Fallback>
        </mc:AlternateContent>
      </w:r>
      <w:r>
        <w:rPr>
          <w:noProof/>
        </w:rPr>
        <mc:AlternateContent>
          <mc:Choice Requires="wps">
            <w:drawing>
              <wp:anchor distT="0" distB="0" distL="114300" distR="114300" simplePos="0" relativeHeight="251664384" behindDoc="0" locked="0" layoutInCell="1" allowOverlap="1" wp14:anchorId="395CDC4A" wp14:editId="3A7BC2DF">
                <wp:simplePos x="0" y="0"/>
                <wp:positionH relativeFrom="column">
                  <wp:posOffset>1219835</wp:posOffset>
                </wp:positionH>
                <wp:positionV relativeFrom="paragraph">
                  <wp:posOffset>73025</wp:posOffset>
                </wp:positionV>
                <wp:extent cx="869315" cy="266700"/>
                <wp:effectExtent l="0" t="0" r="6985" b="0"/>
                <wp:wrapNone/>
                <wp:docPr id="10" name="文本框 10"/>
                <wp:cNvGraphicFramePr/>
                <a:graphic xmlns:a="http://schemas.openxmlformats.org/drawingml/2006/main">
                  <a:graphicData uri="http://schemas.microsoft.com/office/word/2010/wordprocessingShape">
                    <wps:wsp>
                      <wps:cNvSpPr txBox="1"/>
                      <wps:spPr>
                        <a:xfrm>
                          <a:off x="0" y="0"/>
                          <a:ext cx="86931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B6758" w:rsidRDefault="006B6758" w:rsidP="006B6758">
                            <w:r>
                              <w:rPr>
                                <w:rFonts w:ascii="宋体" w:hAnsi="宋体" w:hint="eastAsia"/>
                                <w:color w:val="000000"/>
                              </w:rPr>
                              <w:t>电流热效应</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96.05pt;margin-top:5.75pt;width:68.45pt;height:21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" fillcolor="white [3201]" stroked="f" strokeweight=".5pt">
                <v:textbox>
                  <w:txbxContent>
                    <w:p w:rsidR="006B6758" w:rsidRDefault="006B6758" w:rsidP="006B6758">
                      <w:r>
                        <w:rPr>
                          <w:rFonts w:ascii="宋体" w:hAnsi="宋体" w:hint="eastAsia"/>
                          <w:color w:val="000000"/>
                        </w:rPr>
                        <w:t>电流热效应</w:t>
                      </w:r>
                    </w:p>
                  </w:txbxContent>
                </v:textbox>
              </v:shape>
            </w:pict>
          </mc:Fallback>
        </mc:AlternateContent>
      </w:r>
    </w:p>
    <w:p w:rsidR="006B6758" w:rsidRDefault="006B6758" w:rsidP="006B6758">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2336" behindDoc="0" locked="0" layoutInCell="1" allowOverlap="1" wp14:anchorId="38EFC37F" wp14:editId="612BBAD9">
                <wp:simplePos x="0" y="0"/>
                <wp:positionH relativeFrom="column">
                  <wp:posOffset>409575</wp:posOffset>
                </wp:positionH>
                <wp:positionV relativeFrom="paragraph">
                  <wp:posOffset>76835</wp:posOffset>
                </wp:positionV>
                <wp:extent cx="344170" cy="10287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344170" cy="1028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B6758" w:rsidRDefault="006B6758" w:rsidP="006B6758">
                            <w:r>
                              <w:rPr>
                                <w:rFonts w:hint="eastAsia"/>
                              </w:rPr>
                              <w:t>焦耳定律</w:t>
                            </w:r>
                          </w:p>
                        </w:txbxContent>
                      </wps:txbx>
                      <wps:bodyPr rot="0" spcFirstLastPara="0" vertOverflow="overflow" horzOverflow="overflow" vert="horz" wrap="square" numCol="1" spcCol="0" rtlCol="0" fromWordArt="0" anchor="t" anchorCtr="0" forceAA="0" compatLnSpc="1">
                        <a:noAutofit/>
                      </wps:bodyPr>
                    </wps:wsp>
                  </a:graphicData>
                </a:graphic>
                <wp14:sizeRelV relativeFrom="margin">
                  <wp14:pctHeight>0</wp14:pctHeight>
                </wp14:sizeRelV>
              </wp:anchor>
            </w:drawing>
          </mc:Choice>
          <mc:Fallback>
            <w:pict>
              <v:shape id="文本框 1" o:spid="_x0000_s1027" type="#_x0000_t202" style="position:absolute;left:0;text-align:left;margin-left:32.25pt;margin-top:6.05pt;width:27.1pt;height:81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" fillcolor="white [3201]" stroked="f" strokeweight=".5pt">
                <v:textbox>
                  <w:txbxContent>
                    <w:p w:rsidR="006B6758" w:rsidRDefault="006B6758" w:rsidP="006B6758">
                      <w:r>
                        <w:rPr>
                          <w:rFonts w:hint="eastAsia"/>
                        </w:rPr>
                        <w:t>焦耳定律</w:t>
                      </w: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65ABFD42" wp14:editId="121FB26F">
                <wp:simplePos x="0" y="0"/>
                <wp:positionH relativeFrom="column">
                  <wp:posOffset>1213485</wp:posOffset>
                </wp:positionH>
                <wp:positionV relativeFrom="paragraph">
                  <wp:posOffset>42545</wp:posOffset>
                </wp:positionV>
                <wp:extent cx="1072515" cy="266700"/>
                <wp:effectExtent l="0" t="0" r="13335" b="0"/>
                <wp:wrapNone/>
                <wp:docPr id="5" name="文本框 5"/>
                <wp:cNvGraphicFramePr/>
                <a:graphic xmlns:a="http://schemas.openxmlformats.org/drawingml/2006/main">
                  <a:graphicData uri="http://schemas.microsoft.com/office/word/2010/wordprocessingShape">
                    <wps:wsp>
                      <wps:cNvSpPr txBox="1"/>
                      <wps:spPr>
                        <a:xfrm>
                          <a:off x="0" y="0"/>
                          <a:ext cx="107251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B6758" w:rsidRDefault="006B6758" w:rsidP="006B6758">
                            <w:r>
                              <w:rPr>
                                <w:rFonts w:ascii="宋体" w:hAnsi="宋体" w:hint="eastAsia"/>
                                <w:color w:val="000000"/>
                              </w:rPr>
                              <w:t>焦耳定律内容</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5" o:spid="_x0000_s1028" type="#_x0000_t202" style="position:absolute;left:0;text-align:left;margin-left:95.55pt;margin-top:3.35pt;width:84.45pt;height:21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" fillcolor="white [3201]" stroked="f" strokeweight=".5pt">
                <v:textbox>
                  <w:txbxContent>
                    <w:p w:rsidR="006B6758" w:rsidRDefault="006B6758" w:rsidP="006B6758">
                      <w:r>
                        <w:rPr>
                          <w:rFonts w:ascii="宋体" w:hAnsi="宋体" w:hint="eastAsia"/>
                          <w:color w:val="000000"/>
                        </w:rPr>
                        <w:t>焦耳定律内容</w:t>
                      </w:r>
                    </w:p>
                  </w:txbxContent>
                </v:textbox>
              </v:shape>
            </w:pict>
          </mc:Fallback>
        </mc:AlternateContent>
      </w:r>
    </w:p>
    <w:p w:rsidR="006B6758" w:rsidRDefault="006B6758" w:rsidP="006B6758">
      <w:pPr>
        <w:spacing w:line="360" w:lineRule="auto"/>
        <w:ind w:firstLineChars="200" w:firstLine="420"/>
        <w:rPr>
          <w:rFonts w:ascii="宋体" w:hAnsi="宋体" w:cs="宋体"/>
          <w:szCs w:val="21"/>
        </w:rPr>
      </w:pPr>
      <w:bookmarkStart w:id="0" w:name="_GoBack"/>
      <w:bookmarkEnd w:id="0"/>
      <w:r>
        <w:rPr>
          <w:noProof/>
        </w:rPr>
        <mc:AlternateContent>
          <mc:Choice Requires="wps">
            <w:drawing>
              <wp:anchor distT="0" distB="0" distL="114300" distR="114300" simplePos="0" relativeHeight="251667456" behindDoc="0" locked="0" layoutInCell="1" allowOverlap="1" wp14:anchorId="650CFD8D" wp14:editId="3E67F106">
                <wp:simplePos x="0" y="0"/>
                <wp:positionH relativeFrom="column">
                  <wp:posOffset>1190625</wp:posOffset>
                </wp:positionH>
                <wp:positionV relativeFrom="paragraph">
                  <wp:posOffset>290830</wp:posOffset>
                </wp:positionV>
                <wp:extent cx="1123315" cy="266700"/>
                <wp:effectExtent l="0" t="0" r="635" b="0"/>
                <wp:wrapNone/>
                <wp:docPr id="83" name="文本框 83"/>
                <wp:cNvGraphicFramePr/>
                <a:graphic xmlns:a="http://schemas.openxmlformats.org/drawingml/2006/main">
                  <a:graphicData uri="http://schemas.microsoft.com/office/word/2010/wordprocessingShape">
                    <wps:wsp>
                      <wps:cNvSpPr txBox="1"/>
                      <wps:spPr>
                        <a:xfrm>
                          <a:off x="0" y="0"/>
                          <a:ext cx="112331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B6758" w:rsidRDefault="006B6758" w:rsidP="006B6758">
                            <w:r>
                              <w:rPr>
                                <w:rFonts w:ascii="宋体" w:hAnsi="宋体" w:hint="eastAsia"/>
                                <w:color w:val="000000"/>
                              </w:rPr>
                              <w:t>焦耳定律应用</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83" o:spid="_x0000_s1029" type="#_x0000_t202" style="position:absolute;left:0;text-align:left;margin-left:93.75pt;margin-top:22.9pt;width:88.45pt;height:21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" fillcolor="white [3201]" stroked="f" strokeweight=".5pt">
                <v:textbox>
                  <w:txbxContent>
                    <w:p w:rsidR="006B6758" w:rsidRDefault="006B6758" w:rsidP="006B6758">
                      <w:r>
                        <w:rPr>
                          <w:rFonts w:ascii="宋体" w:hAnsi="宋体" w:hint="eastAsia"/>
                          <w:color w:val="000000"/>
                        </w:rPr>
                        <w:t>焦耳定律应用</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3496551D" wp14:editId="064BFC86">
                <wp:simplePos x="0" y="0"/>
                <wp:positionH relativeFrom="column">
                  <wp:posOffset>1207135</wp:posOffset>
                </wp:positionH>
                <wp:positionV relativeFrom="paragraph">
                  <wp:posOffset>18415</wp:posOffset>
                </wp:positionV>
                <wp:extent cx="1313180" cy="266700"/>
                <wp:effectExtent l="0" t="0" r="1270" b="0"/>
                <wp:wrapNone/>
                <wp:docPr id="82" name="文本框 82"/>
                <wp:cNvGraphicFramePr/>
                <a:graphic xmlns:a="http://schemas.openxmlformats.org/drawingml/2006/main">
                  <a:graphicData uri="http://schemas.microsoft.com/office/word/2010/wordprocessingShape">
                    <wps:wsp>
                      <wps:cNvSpPr txBox="1"/>
                      <wps:spPr>
                        <a:xfrm>
                          <a:off x="0" y="0"/>
                          <a:ext cx="131318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B6758" w:rsidRDefault="006B6758" w:rsidP="006B6758">
                            <w:r>
                              <w:rPr>
                                <w:rFonts w:ascii="宋体" w:hAnsi="宋体" w:hint="eastAsia"/>
                                <w:color w:val="000000"/>
                              </w:rPr>
                              <w:t>焦耳定律计算公式</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82" o:spid="_x0000_s1030" type="#_x0000_t202" style="position:absolute;left:0;text-align:left;margin-left:95.05pt;margin-top:1.45pt;width:103.4pt;height:21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" fillcolor="white [3201]" stroked="f" strokeweight=".5pt">
                <v:textbox>
                  <w:txbxContent>
                    <w:p w:rsidR="006B6758" w:rsidRDefault="006B6758" w:rsidP="006B6758">
                      <w:r>
                        <w:rPr>
                          <w:rFonts w:ascii="宋体" w:hAnsi="宋体" w:hint="eastAsia"/>
                          <w:color w:val="000000"/>
                        </w:rPr>
                        <w:t>焦耳定律计算公式</w:t>
                      </w:r>
                    </w:p>
                  </w:txbxContent>
                </v:textbox>
              </v:shape>
            </w:pict>
          </mc:Fallback>
        </mc:AlternateContent>
      </w:r>
    </w:p>
    <w:p w:rsidR="006B6758" w:rsidRDefault="006B6758" w:rsidP="006B6758">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8480" behindDoc="0" locked="0" layoutInCell="1" allowOverlap="1" wp14:anchorId="2C2362FE" wp14:editId="64997A98">
                <wp:simplePos x="0" y="0"/>
                <wp:positionH relativeFrom="column">
                  <wp:posOffset>1200785</wp:posOffset>
                </wp:positionH>
                <wp:positionV relativeFrom="paragraph">
                  <wp:posOffset>260985</wp:posOffset>
                </wp:positionV>
                <wp:extent cx="2113280" cy="266700"/>
                <wp:effectExtent l="0" t="0" r="1270" b="0"/>
                <wp:wrapNone/>
                <wp:docPr id="84" name="文本框 84"/>
                <wp:cNvGraphicFramePr/>
                <a:graphic xmlns:a="http://schemas.openxmlformats.org/drawingml/2006/main">
                  <a:graphicData uri="http://schemas.microsoft.com/office/word/2010/wordprocessingShape">
                    <wps:wsp>
                      <wps:cNvSpPr txBox="1"/>
                      <wps:spPr>
                        <a:xfrm>
                          <a:off x="0" y="0"/>
                          <a:ext cx="211328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B6758" w:rsidRDefault="006B6758" w:rsidP="006B6758">
                            <w:r>
                              <w:rPr>
                                <w:rFonts w:ascii="宋体" w:hAnsi="宋体" w:hint="eastAsia"/>
                                <w:color w:val="000000"/>
                              </w:rPr>
                              <w:t>影响电流热效应的因素实验探究</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84" o:spid="_x0000_s1031" type="#_x0000_t202" style="position:absolute;left:0;text-align:left;margin-left:94.55pt;margin-top:20.55pt;width:166.4pt;height:2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" fillcolor="white [3201]" stroked="f" strokeweight=".5pt">
                <v:textbox>
                  <w:txbxContent>
                    <w:p w:rsidR="006B6758" w:rsidRDefault="006B6758" w:rsidP="006B6758">
                      <w:r>
                        <w:rPr>
                          <w:rFonts w:ascii="宋体" w:hAnsi="宋体" w:hint="eastAsia"/>
                          <w:color w:val="000000"/>
                        </w:rPr>
                        <w:t>影响电流热效应的因素实验探究</w:t>
                      </w:r>
                    </w:p>
                  </w:txbxContent>
                </v:textbox>
              </v:shape>
            </w:pict>
          </mc:Fallback>
        </mc:AlternateContent>
      </w:r>
    </w:p>
    <w:p w:rsidR="006B6758" w:rsidRDefault="006B6758" w:rsidP="006B6758">
      <w:pPr>
        <w:spacing w:line="360" w:lineRule="auto"/>
        <w:ind w:firstLineChars="200" w:firstLine="422"/>
        <w:rPr>
          <w:rFonts w:ascii="宋体" w:hAnsi="宋体" w:cs="宋体"/>
          <w:b/>
          <w:bCs/>
          <w:szCs w:val="21"/>
        </w:rPr>
      </w:pPr>
    </w:p>
    <w:p w:rsidR="006B6758" w:rsidRDefault="006B6758" w:rsidP="006B6758">
      <w:pPr>
        <w:spacing w:line="360" w:lineRule="auto"/>
        <w:ind w:firstLineChars="200" w:firstLine="422"/>
        <w:rPr>
          <w:rFonts w:ascii="宋体" w:hAnsi="宋体" w:cs="宋体"/>
          <w:b/>
          <w:bCs/>
          <w:szCs w:val="21"/>
        </w:rPr>
      </w:pPr>
      <w:r>
        <w:rPr>
          <w:rFonts w:ascii="宋体" w:hAnsi="宋体" w:cs="宋体" w:hint="eastAsia"/>
          <w:b/>
          <w:bCs/>
          <w:szCs w:val="21"/>
        </w:rPr>
        <w:t>二、考点解析</w:t>
      </w:r>
    </w:p>
    <w:p w:rsidR="006B6758" w:rsidRDefault="006B6758" w:rsidP="006B6758">
      <w:pPr>
        <w:spacing w:line="360" w:lineRule="auto"/>
        <w:ind w:firstLineChars="200" w:firstLine="420"/>
        <w:rPr>
          <w:rFonts w:cs="宋体"/>
          <w:color w:val="000000"/>
          <w:szCs w:val="21"/>
        </w:rPr>
      </w:pPr>
      <w:r>
        <w:rPr>
          <w:rFonts w:ascii="宋体" w:hAnsi="宋体" w:cs="宋体" w:hint="eastAsia"/>
          <w:color w:val="000000"/>
          <w:szCs w:val="21"/>
        </w:rPr>
        <w:t>1.</w:t>
      </w:r>
      <w:r>
        <w:rPr>
          <w:rFonts w:cs="宋体" w:hint="eastAsia"/>
          <w:color w:val="000000"/>
          <w:szCs w:val="21"/>
        </w:rPr>
        <w:t>焦耳定律同样是本章重点，主要讲述了什么是电流热效应、焦耳定律的内容与应用、电热计算等。尤其是电热计算，是焦耳定律在生活电器、电热器具中的应用，并出现在压轴题几率很高，所占分值也较大，此内容应作为中考复习重点。</w:t>
      </w:r>
    </w:p>
    <w:p w:rsidR="006B6758" w:rsidRDefault="006B6758" w:rsidP="006B6758">
      <w:pPr>
        <w:pStyle w:val="a5"/>
        <w:widowControl/>
        <w:shd w:val="clear" w:color="auto" w:fill="FFFFFF"/>
        <w:spacing w:before="0" w:beforeAutospacing="0" w:after="0" w:afterAutospacing="0" w:line="360" w:lineRule="auto"/>
        <w:ind w:firstLineChars="200" w:firstLine="420"/>
        <w:rPr>
          <w:rFonts w:ascii="宋体" w:hAnsi="宋体" w:cs="宋体"/>
          <w:color w:val="000000"/>
          <w:sz w:val="21"/>
          <w:szCs w:val="21"/>
          <w:shd w:val="clear" w:color="auto" w:fill="FFFFFF"/>
        </w:rPr>
      </w:pPr>
      <w:r>
        <w:rPr>
          <w:rFonts w:ascii="宋体" w:hAnsi="宋体" w:cs="宋体" w:hint="eastAsia"/>
          <w:color w:val="000000"/>
          <w:sz w:val="21"/>
          <w:szCs w:val="21"/>
          <w:lang w:val="en-US"/>
        </w:rPr>
        <w:t>2.</w:t>
      </w:r>
      <w:r>
        <w:rPr>
          <w:rFonts w:cs="宋体" w:hint="eastAsia"/>
          <w:color w:val="000000"/>
          <w:sz w:val="21"/>
          <w:szCs w:val="21"/>
          <w:shd w:val="clear" w:color="auto" w:fill="FFFFFF"/>
          <w:lang w:val="en-US"/>
        </w:rPr>
        <w:t>焦耳定律</w:t>
      </w:r>
      <w:r>
        <w:rPr>
          <w:rFonts w:ascii="宋体" w:hAnsi="宋体" w:cs="宋体" w:hint="eastAsia"/>
          <w:color w:val="000000"/>
          <w:sz w:val="21"/>
          <w:szCs w:val="21"/>
          <w:shd w:val="clear" w:color="auto" w:fill="FFFFFF"/>
        </w:rPr>
        <w:t>是</w:t>
      </w:r>
      <w:r>
        <w:rPr>
          <w:rFonts w:ascii="宋体" w:hAnsi="宋体" w:cs="宋体" w:hint="eastAsia"/>
          <w:color w:val="000000"/>
          <w:sz w:val="21"/>
          <w:szCs w:val="21"/>
          <w:shd w:val="clear" w:color="auto" w:fill="FFFFFF"/>
          <w:lang w:val="en-US"/>
        </w:rPr>
        <w:t>电学主要内容，也是学生初学电学重点和难点。</w:t>
      </w:r>
      <w:r>
        <w:rPr>
          <w:rFonts w:ascii="宋体" w:hAnsi="宋体" w:cs="宋体" w:hint="eastAsia"/>
          <w:color w:val="000000"/>
          <w:sz w:val="21"/>
          <w:szCs w:val="21"/>
          <w:shd w:val="clear" w:color="auto" w:fill="FFFFFF"/>
        </w:rPr>
        <w:t>在中考试题中，本</w:t>
      </w:r>
      <w:r>
        <w:rPr>
          <w:rFonts w:ascii="宋体" w:hAnsi="宋体" w:cs="宋体" w:hint="eastAsia"/>
          <w:color w:val="000000"/>
          <w:sz w:val="21"/>
          <w:szCs w:val="21"/>
          <w:shd w:val="clear" w:color="auto" w:fill="FFFFFF"/>
          <w:lang w:val="en-US"/>
        </w:rPr>
        <w:t>部分</w:t>
      </w:r>
      <w:r>
        <w:rPr>
          <w:rFonts w:ascii="宋体" w:hAnsi="宋体" w:cs="宋体" w:hint="eastAsia"/>
          <w:color w:val="000000"/>
          <w:sz w:val="21"/>
          <w:szCs w:val="21"/>
          <w:shd w:val="clear" w:color="auto" w:fill="FFFFFF"/>
        </w:rPr>
        <w:t>内容是难题的主要考察点，也是拉开卷面分值的考察内容</w:t>
      </w:r>
      <w:r>
        <w:rPr>
          <w:rFonts w:cs="宋体" w:hint="eastAsia"/>
          <w:color w:val="000000"/>
          <w:sz w:val="21"/>
          <w:szCs w:val="21"/>
          <w:shd w:val="clear" w:color="auto" w:fill="FFFFFF"/>
        </w:rPr>
        <w:t>；</w:t>
      </w:r>
      <w:r>
        <w:rPr>
          <w:rFonts w:cs="宋体" w:hint="eastAsia"/>
          <w:color w:val="000000"/>
          <w:sz w:val="21"/>
          <w:szCs w:val="21"/>
          <w:shd w:val="clear" w:color="auto" w:fill="FFFFFF"/>
          <w:lang w:val="en-US"/>
        </w:rPr>
        <w:t>电热计算一般属于压轴题较多，分值也较高</w:t>
      </w:r>
      <w:r>
        <w:rPr>
          <w:rFonts w:ascii="宋体" w:hAnsi="宋体" w:cs="宋体" w:hint="eastAsia"/>
          <w:color w:val="000000"/>
          <w:sz w:val="21"/>
          <w:szCs w:val="21"/>
          <w:shd w:val="clear" w:color="auto" w:fill="FFFFFF"/>
        </w:rPr>
        <w:t>。</w:t>
      </w:r>
      <w:r>
        <w:rPr>
          <w:rFonts w:ascii="宋体" w:hAnsi="宋体" w:cs="宋体" w:hint="eastAsia"/>
          <w:color w:val="000000"/>
          <w:sz w:val="21"/>
          <w:szCs w:val="21"/>
          <w:shd w:val="clear" w:color="auto" w:fill="FFFFFF"/>
          <w:lang w:val="en-US"/>
        </w:rPr>
        <w:t>本部分主要</w:t>
      </w:r>
      <w:r>
        <w:rPr>
          <w:rFonts w:cs="宋体" w:hint="eastAsia"/>
          <w:color w:val="000000"/>
          <w:sz w:val="21"/>
          <w:szCs w:val="21"/>
          <w:shd w:val="clear" w:color="auto" w:fill="FFFFFF"/>
          <w:lang w:val="en-US"/>
        </w:rPr>
        <w:t>考查</w:t>
      </w:r>
      <w:r>
        <w:rPr>
          <w:rFonts w:ascii="宋体" w:hAnsi="宋体" w:cs="宋体" w:hint="eastAsia"/>
          <w:color w:val="000000"/>
          <w:sz w:val="21"/>
          <w:szCs w:val="21"/>
          <w:shd w:val="clear" w:color="auto" w:fill="FFFFFF"/>
        </w:rPr>
        <w:t>焦耳定律及应用等知识。</w:t>
      </w:r>
    </w:p>
    <w:p w:rsidR="006B6758" w:rsidRDefault="006B6758" w:rsidP="006B6758">
      <w:pPr>
        <w:spacing w:line="360" w:lineRule="auto"/>
        <w:ind w:firstLineChars="200" w:firstLine="420"/>
        <w:rPr>
          <w:rFonts w:cs="宋体"/>
          <w:color w:val="000000"/>
          <w:szCs w:val="21"/>
        </w:rPr>
      </w:pPr>
      <w:r>
        <w:rPr>
          <w:rFonts w:ascii="宋体" w:hAnsi="宋体" w:cs="宋体" w:hint="eastAsia"/>
          <w:color w:val="000000"/>
          <w:szCs w:val="21"/>
          <w:shd w:val="clear" w:color="auto" w:fill="FFFFFF"/>
        </w:rPr>
        <w:t>电热是电能转化为热量，常见的家用电器的相关计算问题。主要考察学生的计算能力和利用所学知识解决生活中的实际问题的能力。所以，对本部分内容的考查题型灵活，题目有简单，也有较难和难度较大的，且分值也较大。</w:t>
      </w:r>
    </w:p>
    <w:p w:rsidR="006B6758" w:rsidRDefault="006B6758" w:rsidP="006B6758">
      <w:pPr>
        <w:spacing w:line="360" w:lineRule="auto"/>
        <w:ind w:firstLineChars="200" w:firstLine="422"/>
        <w:rPr>
          <w:rFonts w:ascii="宋体" w:hAnsi="宋体" w:cs="宋体"/>
          <w:szCs w:val="21"/>
        </w:rPr>
      </w:pPr>
      <w:r>
        <w:rPr>
          <w:rFonts w:ascii="宋体" w:hAnsi="宋体" w:cs="宋体" w:hint="eastAsia"/>
          <w:b/>
          <w:bCs/>
          <w:szCs w:val="21"/>
        </w:rPr>
        <w:t>3.考点分类：</w:t>
      </w:r>
      <w:r>
        <w:rPr>
          <w:rFonts w:ascii="宋体" w:hAnsi="宋体" w:cs="宋体" w:hint="eastAsia"/>
          <w:szCs w:val="21"/>
        </w:rPr>
        <w:t>考点分类见下表</w:t>
      </w:r>
    </w:p>
    <w:tbl>
      <w:tblPr>
        <w:tblStyle w:val="a6"/>
        <w:tblW w:w="9190" w:type="dxa"/>
        <w:jc w:val="center"/>
        <w:tblInd w:w="-449" w:type="dxa"/>
        <w:tblLayout w:type="fixed"/>
        <w:tblLook w:val="04A0" w:firstRow="1" w:lastRow="0" w:firstColumn="1" w:lastColumn="0" w:noHBand="0" w:noVBand="1"/>
      </w:tblPr>
      <w:tblGrid>
        <w:gridCol w:w="1770"/>
        <w:gridCol w:w="2340"/>
        <w:gridCol w:w="5080"/>
      </w:tblGrid>
      <w:tr w:rsidR="006B6758" w:rsidTr="00CA65C6">
        <w:trPr>
          <w:jc w:val="center"/>
        </w:trPr>
        <w:tc>
          <w:tcPr>
            <w:tcW w:w="1770" w:type="dxa"/>
            <w:vAlign w:val="center"/>
          </w:tcPr>
          <w:p w:rsidR="006B6758" w:rsidRDefault="006B6758" w:rsidP="00CA65C6">
            <w:pPr>
              <w:spacing w:line="360" w:lineRule="auto"/>
              <w:jc w:val="center"/>
              <w:rPr>
                <w:rFonts w:ascii="宋体" w:hAnsi="宋体" w:cs="宋体"/>
                <w:szCs w:val="21"/>
              </w:rPr>
            </w:pPr>
            <w:proofErr w:type="spellStart"/>
            <w:r>
              <w:rPr>
                <w:rFonts w:ascii="宋体" w:hAnsi="宋体" w:cs="宋体" w:hint="eastAsia"/>
                <w:szCs w:val="21"/>
              </w:rPr>
              <w:t>考点分类</w:t>
            </w:r>
            <w:proofErr w:type="spellEnd"/>
          </w:p>
        </w:tc>
        <w:tc>
          <w:tcPr>
            <w:tcW w:w="2340" w:type="dxa"/>
            <w:vAlign w:val="center"/>
          </w:tcPr>
          <w:p w:rsidR="006B6758" w:rsidRDefault="006B6758" w:rsidP="00CA65C6">
            <w:pPr>
              <w:spacing w:line="360" w:lineRule="auto"/>
              <w:jc w:val="center"/>
              <w:rPr>
                <w:rFonts w:ascii="宋体" w:hAnsi="宋体" w:cs="宋体"/>
                <w:szCs w:val="21"/>
              </w:rPr>
            </w:pPr>
            <w:proofErr w:type="spellStart"/>
            <w:r>
              <w:rPr>
                <w:rFonts w:ascii="宋体" w:hAnsi="宋体" w:cs="宋体" w:hint="eastAsia"/>
                <w:szCs w:val="21"/>
              </w:rPr>
              <w:t>考点内容</w:t>
            </w:r>
            <w:proofErr w:type="spellEnd"/>
          </w:p>
        </w:tc>
        <w:tc>
          <w:tcPr>
            <w:tcW w:w="5080" w:type="dxa"/>
            <w:vAlign w:val="center"/>
          </w:tcPr>
          <w:p w:rsidR="006B6758" w:rsidRDefault="006B6758" w:rsidP="00CA65C6">
            <w:pPr>
              <w:spacing w:line="360" w:lineRule="auto"/>
              <w:jc w:val="center"/>
              <w:rPr>
                <w:rFonts w:ascii="宋体" w:hAnsi="宋体" w:cs="宋体"/>
                <w:szCs w:val="21"/>
              </w:rPr>
            </w:pPr>
            <w:proofErr w:type="spellStart"/>
            <w:r>
              <w:rPr>
                <w:rFonts w:ascii="宋体" w:hAnsi="宋体" w:cs="宋体" w:hint="eastAsia"/>
                <w:szCs w:val="21"/>
              </w:rPr>
              <w:t>考点分析与常见题型</w:t>
            </w:r>
            <w:proofErr w:type="spellEnd"/>
          </w:p>
        </w:tc>
      </w:tr>
      <w:tr w:rsidR="006B6758" w:rsidTr="00CA65C6">
        <w:trPr>
          <w:jc w:val="center"/>
        </w:trPr>
        <w:tc>
          <w:tcPr>
            <w:tcW w:w="1770" w:type="dxa"/>
            <w:vMerge w:val="restart"/>
            <w:vAlign w:val="center"/>
          </w:tcPr>
          <w:p w:rsidR="006B6758" w:rsidRDefault="006B6758" w:rsidP="00CA65C6">
            <w:pPr>
              <w:spacing w:line="360" w:lineRule="auto"/>
              <w:jc w:val="center"/>
              <w:rPr>
                <w:rFonts w:ascii="宋体" w:hAnsi="宋体" w:cs="宋体"/>
                <w:szCs w:val="21"/>
              </w:rPr>
            </w:pPr>
            <w:proofErr w:type="spellStart"/>
            <w:r>
              <w:rPr>
                <w:rFonts w:ascii="宋体" w:hAnsi="宋体" w:cs="宋体" w:hint="eastAsia"/>
                <w:szCs w:val="21"/>
              </w:rPr>
              <w:t>常考热点</w:t>
            </w:r>
            <w:proofErr w:type="spellEnd"/>
          </w:p>
        </w:tc>
        <w:tc>
          <w:tcPr>
            <w:tcW w:w="2340" w:type="dxa"/>
            <w:vAlign w:val="center"/>
          </w:tcPr>
          <w:p w:rsidR="006B6758" w:rsidRDefault="006B6758" w:rsidP="00CA65C6">
            <w:pPr>
              <w:spacing w:line="360" w:lineRule="auto"/>
              <w:jc w:val="center"/>
              <w:rPr>
                <w:rFonts w:ascii="宋体" w:hAnsi="宋体" w:cs="宋体"/>
                <w:szCs w:val="21"/>
              </w:rPr>
            </w:pPr>
            <w:proofErr w:type="spellStart"/>
            <w:r>
              <w:rPr>
                <w:rFonts w:ascii="宋体" w:hAnsi="宋体" w:cs="宋体" w:hint="eastAsia"/>
                <w:szCs w:val="21"/>
              </w:rPr>
              <w:t>焦耳定律应用</w:t>
            </w:r>
            <w:proofErr w:type="spellEnd"/>
          </w:p>
        </w:tc>
        <w:tc>
          <w:tcPr>
            <w:tcW w:w="5080" w:type="dxa"/>
            <w:vAlign w:val="center"/>
          </w:tcPr>
          <w:p w:rsidR="006B6758" w:rsidRDefault="006B6758" w:rsidP="00CA65C6">
            <w:pPr>
              <w:spacing w:line="360" w:lineRule="auto"/>
              <w:jc w:val="center"/>
              <w:rPr>
                <w:rFonts w:ascii="宋体" w:hAnsi="宋体" w:cs="宋体"/>
                <w:szCs w:val="21"/>
                <w:lang w:eastAsia="zh-CN"/>
              </w:rPr>
            </w:pPr>
            <w:r>
              <w:rPr>
                <w:rFonts w:ascii="宋体" w:hAnsi="宋体" w:cs="宋体" w:hint="eastAsia"/>
                <w:szCs w:val="21"/>
                <w:lang w:eastAsia="zh-CN"/>
              </w:rPr>
              <w:t>选择题、填空题（计算型），考查对焦耳定律的应用</w:t>
            </w:r>
          </w:p>
        </w:tc>
      </w:tr>
      <w:tr w:rsidR="006B6758" w:rsidTr="00CA65C6">
        <w:trPr>
          <w:jc w:val="center"/>
        </w:trPr>
        <w:tc>
          <w:tcPr>
            <w:tcW w:w="1770" w:type="dxa"/>
            <w:vMerge/>
            <w:vAlign w:val="center"/>
          </w:tcPr>
          <w:p w:rsidR="006B6758" w:rsidRDefault="006B6758" w:rsidP="00CA65C6">
            <w:pPr>
              <w:spacing w:line="360" w:lineRule="auto"/>
              <w:jc w:val="center"/>
              <w:rPr>
                <w:rFonts w:ascii="宋体" w:hAnsi="宋体" w:cs="宋体"/>
                <w:szCs w:val="21"/>
                <w:lang w:eastAsia="zh-CN"/>
              </w:rPr>
            </w:pPr>
          </w:p>
        </w:tc>
        <w:tc>
          <w:tcPr>
            <w:tcW w:w="2340" w:type="dxa"/>
            <w:vAlign w:val="center"/>
          </w:tcPr>
          <w:p w:rsidR="006B6758" w:rsidRDefault="006B6758" w:rsidP="00CA65C6">
            <w:pPr>
              <w:spacing w:line="360" w:lineRule="auto"/>
              <w:jc w:val="center"/>
              <w:rPr>
                <w:rFonts w:ascii="宋体" w:hAnsi="宋体" w:cs="宋体"/>
                <w:szCs w:val="21"/>
                <w:lang w:eastAsia="zh-CN"/>
              </w:rPr>
            </w:pPr>
            <w:r>
              <w:rPr>
                <w:rFonts w:ascii="宋体" w:hAnsi="宋体" w:cs="宋体" w:hint="eastAsia"/>
                <w:szCs w:val="21"/>
                <w:lang w:eastAsia="zh-CN"/>
              </w:rPr>
              <w:t>电流热效应、电热计算</w:t>
            </w:r>
          </w:p>
        </w:tc>
        <w:tc>
          <w:tcPr>
            <w:tcW w:w="5080" w:type="dxa"/>
            <w:vAlign w:val="center"/>
          </w:tcPr>
          <w:p w:rsidR="006B6758" w:rsidRDefault="006B6758" w:rsidP="00CA65C6">
            <w:pPr>
              <w:spacing w:line="360" w:lineRule="auto"/>
              <w:jc w:val="center"/>
              <w:rPr>
                <w:rFonts w:ascii="宋体" w:hAnsi="宋体" w:cs="宋体"/>
                <w:szCs w:val="21"/>
                <w:lang w:eastAsia="zh-CN"/>
              </w:rPr>
            </w:pPr>
            <w:r>
              <w:rPr>
                <w:rFonts w:ascii="宋体" w:hAnsi="宋体" w:cs="宋体" w:hint="eastAsia"/>
                <w:szCs w:val="21"/>
                <w:lang w:eastAsia="zh-CN"/>
              </w:rPr>
              <w:t>计算题，家用电器中的电热计算并与物体内能结合</w:t>
            </w:r>
          </w:p>
        </w:tc>
      </w:tr>
      <w:tr w:rsidR="006B6758" w:rsidTr="00CA65C6">
        <w:trPr>
          <w:jc w:val="center"/>
        </w:trPr>
        <w:tc>
          <w:tcPr>
            <w:tcW w:w="1770" w:type="dxa"/>
            <w:vMerge w:val="restart"/>
            <w:vAlign w:val="center"/>
          </w:tcPr>
          <w:p w:rsidR="006B6758" w:rsidRDefault="006B6758" w:rsidP="00CA65C6">
            <w:pPr>
              <w:spacing w:line="360" w:lineRule="auto"/>
              <w:jc w:val="center"/>
              <w:rPr>
                <w:rFonts w:ascii="宋体" w:hAnsi="宋体" w:cs="宋体"/>
                <w:szCs w:val="21"/>
              </w:rPr>
            </w:pPr>
            <w:proofErr w:type="spellStart"/>
            <w:r>
              <w:rPr>
                <w:rFonts w:ascii="宋体" w:hAnsi="宋体" w:cs="宋体" w:hint="eastAsia"/>
                <w:szCs w:val="21"/>
              </w:rPr>
              <w:lastRenderedPageBreak/>
              <w:t>一般考点</w:t>
            </w:r>
            <w:proofErr w:type="spellEnd"/>
          </w:p>
        </w:tc>
        <w:tc>
          <w:tcPr>
            <w:tcW w:w="2340" w:type="dxa"/>
            <w:vAlign w:val="center"/>
          </w:tcPr>
          <w:p w:rsidR="006B6758" w:rsidRDefault="006B6758" w:rsidP="00CA65C6">
            <w:pPr>
              <w:widowControl/>
              <w:wordWrap w:val="0"/>
              <w:spacing w:line="384" w:lineRule="atLeast"/>
              <w:jc w:val="center"/>
              <w:rPr>
                <w:rFonts w:ascii="宋体" w:hAnsi="宋体" w:cs="宋体"/>
                <w:szCs w:val="21"/>
                <w:lang w:eastAsia="zh-CN"/>
              </w:rPr>
            </w:pPr>
            <w:r>
              <w:rPr>
                <w:rFonts w:ascii="宋体" w:hAnsi="宋体" w:cs="宋体" w:hint="eastAsia"/>
                <w:color w:val="000000"/>
                <w:szCs w:val="21"/>
                <w:lang w:eastAsia="zh-CN"/>
              </w:rPr>
              <w:t>影响电流热效应的因素</w:t>
            </w:r>
          </w:p>
        </w:tc>
        <w:tc>
          <w:tcPr>
            <w:tcW w:w="5080" w:type="dxa"/>
            <w:vAlign w:val="center"/>
          </w:tcPr>
          <w:p w:rsidR="006B6758" w:rsidRDefault="006B6758" w:rsidP="00CA65C6">
            <w:pPr>
              <w:widowControl/>
              <w:wordWrap w:val="0"/>
              <w:spacing w:line="384" w:lineRule="atLeast"/>
              <w:jc w:val="center"/>
              <w:rPr>
                <w:rFonts w:ascii="宋体" w:hAnsi="宋体" w:cs="宋体"/>
                <w:szCs w:val="21"/>
                <w:lang w:eastAsia="zh-CN"/>
              </w:rPr>
            </w:pPr>
            <w:r>
              <w:rPr>
                <w:rFonts w:ascii="宋体" w:hAnsi="宋体" w:cs="宋体" w:hint="eastAsia"/>
                <w:szCs w:val="21"/>
                <w:lang w:eastAsia="zh-CN"/>
              </w:rPr>
              <w:t>验证影响电流热效应的因素</w:t>
            </w:r>
          </w:p>
        </w:tc>
      </w:tr>
      <w:tr w:rsidR="006B6758" w:rsidTr="00CA65C6">
        <w:trPr>
          <w:jc w:val="center"/>
        </w:trPr>
        <w:tc>
          <w:tcPr>
            <w:tcW w:w="1770" w:type="dxa"/>
            <w:vMerge/>
            <w:vAlign w:val="center"/>
          </w:tcPr>
          <w:p w:rsidR="006B6758" w:rsidRDefault="006B6758" w:rsidP="00CA65C6">
            <w:pPr>
              <w:spacing w:line="360" w:lineRule="auto"/>
              <w:jc w:val="center"/>
              <w:rPr>
                <w:rFonts w:ascii="宋体" w:hAnsi="宋体" w:cs="宋体"/>
                <w:szCs w:val="21"/>
                <w:lang w:eastAsia="zh-CN"/>
              </w:rPr>
            </w:pPr>
          </w:p>
        </w:tc>
        <w:tc>
          <w:tcPr>
            <w:tcW w:w="2340" w:type="dxa"/>
            <w:vAlign w:val="center"/>
          </w:tcPr>
          <w:p w:rsidR="006B6758" w:rsidRDefault="006B6758" w:rsidP="00CA65C6">
            <w:pPr>
              <w:spacing w:line="360" w:lineRule="auto"/>
              <w:jc w:val="center"/>
              <w:rPr>
                <w:rFonts w:ascii="宋体" w:hAnsi="宋体" w:cs="宋体"/>
                <w:szCs w:val="21"/>
              </w:rPr>
            </w:pPr>
            <w:proofErr w:type="spellStart"/>
            <w:r>
              <w:rPr>
                <w:rFonts w:ascii="宋体" w:hAnsi="宋体" w:cs="宋体" w:hint="eastAsia"/>
                <w:szCs w:val="21"/>
              </w:rPr>
              <w:t>焦耳定律概念</w:t>
            </w:r>
            <w:proofErr w:type="spellEnd"/>
          </w:p>
        </w:tc>
        <w:tc>
          <w:tcPr>
            <w:tcW w:w="5080" w:type="dxa"/>
            <w:vAlign w:val="center"/>
          </w:tcPr>
          <w:p w:rsidR="006B6758" w:rsidRDefault="006B6758" w:rsidP="00CA65C6">
            <w:pPr>
              <w:spacing w:line="360" w:lineRule="auto"/>
              <w:jc w:val="center"/>
              <w:rPr>
                <w:rFonts w:ascii="宋体" w:hAnsi="宋体" w:cs="宋体"/>
                <w:szCs w:val="21"/>
                <w:lang w:eastAsia="zh-CN"/>
              </w:rPr>
            </w:pPr>
            <w:r>
              <w:rPr>
                <w:rFonts w:ascii="宋体" w:hAnsi="宋体" w:cs="宋体" w:hint="eastAsia"/>
                <w:szCs w:val="21"/>
                <w:lang w:eastAsia="zh-CN"/>
              </w:rPr>
              <w:t>选择题、填空题（计算型），考查焦耳定律的理解</w:t>
            </w:r>
          </w:p>
        </w:tc>
      </w:tr>
      <w:tr w:rsidR="006B6758" w:rsidTr="00CA65C6">
        <w:trPr>
          <w:jc w:val="center"/>
        </w:trPr>
        <w:tc>
          <w:tcPr>
            <w:tcW w:w="1770" w:type="dxa"/>
            <w:vAlign w:val="center"/>
          </w:tcPr>
          <w:p w:rsidR="006B6758" w:rsidRDefault="006B6758" w:rsidP="00CA65C6">
            <w:pPr>
              <w:spacing w:line="360" w:lineRule="auto"/>
              <w:jc w:val="center"/>
              <w:rPr>
                <w:rFonts w:ascii="宋体" w:hAnsi="宋体" w:cs="宋体"/>
                <w:szCs w:val="21"/>
              </w:rPr>
            </w:pPr>
            <w:proofErr w:type="spellStart"/>
            <w:r>
              <w:rPr>
                <w:rFonts w:ascii="宋体" w:hAnsi="宋体" w:cs="宋体" w:hint="eastAsia"/>
                <w:szCs w:val="21"/>
              </w:rPr>
              <w:t>冷门考点</w:t>
            </w:r>
            <w:proofErr w:type="spellEnd"/>
          </w:p>
        </w:tc>
        <w:tc>
          <w:tcPr>
            <w:tcW w:w="2340" w:type="dxa"/>
            <w:vAlign w:val="center"/>
          </w:tcPr>
          <w:p w:rsidR="006B6758" w:rsidRDefault="006B6758" w:rsidP="00CA65C6">
            <w:pPr>
              <w:spacing w:line="360" w:lineRule="auto"/>
              <w:jc w:val="center"/>
              <w:rPr>
                <w:rFonts w:ascii="宋体" w:hAnsi="宋体" w:cs="宋体"/>
                <w:szCs w:val="21"/>
              </w:rPr>
            </w:pPr>
            <w:proofErr w:type="spellStart"/>
            <w:r>
              <w:rPr>
                <w:rFonts w:ascii="宋体" w:hAnsi="宋体" w:cs="宋体" w:hint="eastAsia"/>
                <w:szCs w:val="21"/>
              </w:rPr>
              <w:t>物理学史</w:t>
            </w:r>
            <w:proofErr w:type="spellEnd"/>
          </w:p>
        </w:tc>
        <w:tc>
          <w:tcPr>
            <w:tcW w:w="5080" w:type="dxa"/>
            <w:vAlign w:val="center"/>
          </w:tcPr>
          <w:p w:rsidR="006B6758" w:rsidRDefault="006B6758" w:rsidP="00CA65C6">
            <w:pPr>
              <w:spacing w:line="360" w:lineRule="auto"/>
              <w:jc w:val="center"/>
              <w:rPr>
                <w:rFonts w:ascii="宋体" w:hAnsi="宋体" w:cs="宋体"/>
                <w:szCs w:val="21"/>
                <w:lang w:eastAsia="zh-CN"/>
              </w:rPr>
            </w:pPr>
            <w:r>
              <w:rPr>
                <w:rFonts w:ascii="宋体" w:hAnsi="宋体" w:cs="宋体" w:hint="eastAsia"/>
                <w:szCs w:val="21"/>
                <w:lang w:eastAsia="zh-CN"/>
              </w:rPr>
              <w:t>选择题，焦耳对物理学的贡献</w:t>
            </w:r>
          </w:p>
        </w:tc>
      </w:tr>
    </w:tbl>
    <w:p w:rsidR="006B6758" w:rsidRDefault="006B6758" w:rsidP="006B6758">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★知识点精析</w:t>
      </w:r>
    </w:p>
    <w:p w:rsidR="006B6758" w:rsidRDefault="006B6758" w:rsidP="006B6758">
      <w:pPr>
        <w:widowControl/>
        <w:spacing w:line="360" w:lineRule="auto"/>
        <w:ind w:firstLineChars="200" w:firstLine="420"/>
        <w:rPr>
          <w:rFonts w:ascii="宋体" w:hAnsi="宋体" w:cs="宋体"/>
          <w:szCs w:val="21"/>
        </w:rPr>
      </w:pPr>
      <w:r>
        <w:rPr>
          <w:rFonts w:ascii="宋体" w:hAnsi="宋体" w:cs="宋体" w:hint="eastAsia"/>
          <w:szCs w:val="21"/>
        </w:rPr>
        <w:t>1.电流的热效应：电流通过导体时电能转化为，这种现象叫做电流的热效应。</w:t>
      </w:r>
    </w:p>
    <w:p w:rsidR="006B6758" w:rsidRDefault="006B6758" w:rsidP="006B6758">
      <w:pPr>
        <w:widowControl/>
        <w:spacing w:line="360" w:lineRule="auto"/>
        <w:ind w:firstLineChars="200" w:firstLine="420"/>
        <w:rPr>
          <w:rFonts w:ascii="宋体" w:hAnsi="宋体" w:cs="宋体"/>
          <w:szCs w:val="21"/>
        </w:rPr>
      </w:pPr>
      <w:r>
        <w:rPr>
          <w:rFonts w:ascii="宋体" w:hAnsi="宋体" w:cs="宋体" w:hint="eastAsia"/>
          <w:szCs w:val="21"/>
        </w:rPr>
        <w:t>2.焦耳定律：电流通过导体产生的热量，与电流的平方成，与导体的电阻成，与通电时间成。</w:t>
      </w:r>
    </w:p>
    <w:p w:rsidR="006B6758" w:rsidRDefault="006B6758" w:rsidP="006B6758">
      <w:pPr>
        <w:widowControl/>
        <w:spacing w:line="360" w:lineRule="auto"/>
        <w:ind w:firstLineChars="200" w:firstLine="420"/>
        <w:rPr>
          <w:rFonts w:ascii="宋体" w:hAnsi="宋体" w:cs="宋体"/>
          <w:szCs w:val="21"/>
        </w:rPr>
      </w:pPr>
      <w:r>
        <w:rPr>
          <w:rFonts w:ascii="宋体" w:hAnsi="宋体" w:cs="宋体" w:hint="eastAsia"/>
          <w:szCs w:val="21"/>
        </w:rPr>
        <w:t>3.焦耳定律公式：。式中单位Q→焦(J)；I→安(A)；R→欧(Ω)；t→秒。</w:t>
      </w:r>
    </w:p>
    <w:p w:rsidR="006B6758" w:rsidRDefault="006B6758" w:rsidP="006B6758">
      <w:pPr>
        <w:widowControl/>
        <w:spacing w:line="360" w:lineRule="auto"/>
        <w:ind w:firstLineChars="200" w:firstLine="420"/>
        <w:rPr>
          <w:rFonts w:ascii="宋体" w:hAnsi="宋体" w:cs="宋体"/>
          <w:szCs w:val="21"/>
        </w:rPr>
      </w:pPr>
      <w:r>
        <w:rPr>
          <w:rFonts w:ascii="宋体" w:hAnsi="宋体" w:cs="宋体" w:hint="eastAsia"/>
          <w:szCs w:val="21"/>
        </w:rPr>
        <w:t>4.当电流通过导体做的功(电功)全部用来产生热量(电热)，则有W=Q，可用电功公式来计算Q，如电热器、纯电阻就是这样的。</w:t>
      </w:r>
    </w:p>
    <w:p w:rsidR="006B6758" w:rsidRDefault="006B6758" w:rsidP="006B6758">
      <w:pPr>
        <w:widowControl/>
        <w:spacing w:line="360" w:lineRule="auto"/>
        <w:ind w:firstLineChars="200" w:firstLine="420"/>
        <w:rPr>
          <w:rFonts w:ascii="宋体" w:hAnsi="宋体" w:cs="宋体"/>
          <w:szCs w:val="21"/>
        </w:rPr>
      </w:pPr>
      <w:r>
        <w:rPr>
          <w:rFonts w:ascii="宋体" w:hAnsi="宋体" w:cs="宋体" w:hint="eastAsia"/>
          <w:szCs w:val="21"/>
        </w:rPr>
        <w:t>5.①电热的利用：电热毯、电熨斗、电烤箱等；②电热的防止：电视机后盖有很多孔是为了通风散热，电脑运行时也需要风扇及时散热。</w:t>
      </w:r>
    </w:p>
    <w:p w:rsidR="006B6758" w:rsidRDefault="006B6758" w:rsidP="006B6758">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★典例精析</w:t>
      </w:r>
    </w:p>
    <w:p w:rsidR="006B6758" w:rsidRDefault="006B6758" w:rsidP="006B6758">
      <w:pPr>
        <w:spacing w:line="360" w:lineRule="auto"/>
        <w:ind w:firstLineChars="200" w:firstLine="422"/>
        <w:rPr>
          <w:rFonts w:ascii="宋体" w:hAnsi="宋体" w:cs="宋体"/>
          <w:b/>
          <w:bCs/>
          <w:szCs w:val="21"/>
        </w:rPr>
      </w:pPr>
      <w:r>
        <w:rPr>
          <w:rFonts w:ascii="宋体" w:hAnsi="宋体" w:cs="宋体" w:hint="eastAsia"/>
          <w:b/>
          <w:bCs/>
          <w:szCs w:val="21"/>
        </w:rPr>
        <w:t>★考点一：焦耳定律及应用</w:t>
      </w:r>
    </w:p>
    <w:p w:rsidR="006B6758" w:rsidRDefault="006B6758" w:rsidP="006B6758">
      <w:pPr>
        <w:spacing w:line="360" w:lineRule="auto"/>
        <w:ind w:firstLineChars="200" w:firstLine="422"/>
        <w:rPr>
          <w:rFonts w:ascii="宋体" w:hAnsi="宋体" w:cs="宋体"/>
          <w:szCs w:val="21"/>
        </w:rPr>
      </w:pPr>
      <w:r>
        <w:rPr>
          <w:rFonts w:ascii="宋体" w:hAnsi="宋体" w:cs="宋体" w:hint="eastAsia"/>
          <w:b/>
          <w:bCs/>
          <w:color w:val="0000FF"/>
          <w:kern w:val="0"/>
          <w:szCs w:val="21"/>
        </w:rPr>
        <w:t>◆典例一：</w:t>
      </w:r>
      <w:r>
        <w:rPr>
          <w:rFonts w:ascii="宋体" w:hAnsi="宋体" w:cs="宋体" w:hint="eastAsia"/>
          <w:b/>
          <w:bCs/>
          <w:szCs w:val="21"/>
        </w:rPr>
        <w:t>（2020·天水）</w:t>
      </w:r>
      <w:r>
        <w:rPr>
          <w:rFonts w:ascii="宋体" w:hAnsi="宋体" w:cs="宋体" w:hint="eastAsia"/>
          <w:szCs w:val="21"/>
        </w:rPr>
        <w:t>现有两电热丝，甲标有“10Ω 1A”，乙标有“15Ω 0.6A”，把它们并联起来，通电10s后，甲、乙两电热丝产生的总热量最多是</w:t>
      </w:r>
      <w:r>
        <w:rPr>
          <w:rFonts w:ascii="宋体" w:hAnsi="宋体" w:cs="宋体" w:hint="eastAsia"/>
          <w:szCs w:val="21"/>
          <w:u w:val="single"/>
        </w:rPr>
        <w:t xml:space="preserve">　   　</w:t>
      </w:r>
      <w:r>
        <w:rPr>
          <w:rFonts w:ascii="宋体" w:hAnsi="宋体" w:cs="宋体" w:hint="eastAsia"/>
          <w:szCs w:val="21"/>
        </w:rPr>
        <w:t>J。</w:t>
      </w:r>
    </w:p>
    <w:p w:rsidR="006B6758" w:rsidRDefault="006B6758" w:rsidP="006B6758">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color w:val="0000FF"/>
          <w:kern w:val="0"/>
          <w:szCs w:val="21"/>
        </w:rPr>
        <w:t>◆典例二：</w:t>
      </w:r>
      <w:r>
        <w:rPr>
          <w:rFonts w:ascii="宋体" w:hAnsi="宋体" w:cs="宋体" w:hint="eastAsia"/>
          <w:b/>
          <w:bCs/>
          <w:color w:val="000000"/>
          <w:szCs w:val="21"/>
        </w:rPr>
        <w:t>（2020·四川南充）</w:t>
      </w:r>
      <w:r>
        <w:rPr>
          <w:rFonts w:ascii="宋体" w:hAnsi="宋体" w:cs="宋体" w:hint="eastAsia"/>
          <w:color w:val="000000"/>
          <w:szCs w:val="21"/>
        </w:rPr>
        <w:t>市面上的电热水壶大多具有加热和保温功能。下图是某电热水壶的电路简图，开关K接通后，开关S自动与触点</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接通，热水壶开始烧水；当壶内水温达到100</w:t>
      </w:r>
      <w:r>
        <w:rPr>
          <w:rFonts w:ascii="宋体" w:hAnsi="宋体" w:cs="宋体" w:hint="eastAsia"/>
          <w:color w:val="000000"/>
          <w:szCs w:val="21"/>
          <w:vertAlign w:val="superscript"/>
        </w:rPr>
        <w:t>o</w:t>
      </w:r>
      <w:r>
        <w:rPr>
          <w:rFonts w:ascii="宋体" w:hAnsi="宋体" w:cs="宋体" w:hint="eastAsia"/>
          <w:color w:val="000000"/>
          <w:szCs w:val="21"/>
        </w:rPr>
        <w:t>C时，温控开关S自动与</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断开，并立即与触点</w:t>
      </w:r>
      <w:r>
        <w:rPr>
          <w:rFonts w:ascii="宋体" w:hAnsi="宋体" w:cs="宋体" w:hint="eastAsia"/>
          <w:i/>
          <w:color w:val="000000"/>
          <w:szCs w:val="21"/>
        </w:rPr>
        <w:t>c</w:t>
      </w:r>
      <w:r>
        <w:rPr>
          <w:rFonts w:ascii="宋体" w:hAnsi="宋体" w:cs="宋体" w:hint="eastAsia"/>
          <w:color w:val="000000"/>
          <w:szCs w:val="21"/>
        </w:rPr>
        <w:t>接通，水壶进入保温状态。已知电源电压为220V，电阻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=50Ω，这种水壶的加热功率</w:t>
      </w:r>
      <w:r>
        <w:rPr>
          <w:rFonts w:ascii="宋体" w:hAnsi="宋体" w:cs="宋体" w:hint="eastAsia"/>
          <w:i/>
          <w:color w:val="000000"/>
          <w:szCs w:val="21"/>
        </w:rPr>
        <w:t>P</w:t>
      </w:r>
      <w:r>
        <w:rPr>
          <w:rFonts w:ascii="宋体" w:hAnsi="宋体" w:cs="宋体" w:hint="eastAsia"/>
          <w:color w:val="000000"/>
          <w:szCs w:val="21"/>
        </w:rPr>
        <w:t>加热是保温功率</w:t>
      </w:r>
      <w:r>
        <w:rPr>
          <w:rFonts w:ascii="宋体" w:hAnsi="宋体" w:cs="宋体" w:hint="eastAsia"/>
          <w:i/>
          <w:color w:val="000000"/>
          <w:szCs w:val="21"/>
        </w:rPr>
        <w:t>P</w:t>
      </w:r>
      <w:r>
        <w:rPr>
          <w:rFonts w:ascii="宋体" w:hAnsi="宋体" w:cs="宋体" w:hint="eastAsia"/>
          <w:color w:val="000000"/>
          <w:szCs w:val="21"/>
        </w:rPr>
        <w:t>保温的5倍，水的比热容</w:t>
      </w:r>
      <w:r>
        <w:rPr>
          <w:rFonts w:ascii="宋体" w:hAnsi="宋体" w:cs="宋体" w:hint="eastAsia"/>
          <w:i/>
          <w:color w:val="000000"/>
          <w:szCs w:val="21"/>
        </w:rPr>
        <w:t>c</w:t>
      </w:r>
      <w:r>
        <w:rPr>
          <w:rFonts w:ascii="宋体" w:hAnsi="宋体" w:cs="宋体" w:hint="eastAsia"/>
          <w:color w:val="000000"/>
          <w:szCs w:val="21"/>
        </w:rPr>
        <w:t>=4.2x10</w:t>
      </w:r>
      <w:r>
        <w:rPr>
          <w:rFonts w:ascii="宋体" w:hAnsi="宋体" w:cs="宋体" w:hint="eastAsia"/>
          <w:color w:val="000000"/>
          <w:szCs w:val="21"/>
          <w:vertAlign w:val="superscript"/>
        </w:rPr>
        <w:t>3</w:t>
      </w:r>
      <w:r>
        <w:rPr>
          <w:rFonts w:ascii="宋体" w:hAnsi="宋体" w:cs="宋体" w:hint="eastAsia"/>
          <w:color w:val="000000"/>
          <w:szCs w:val="21"/>
        </w:rPr>
        <w:t>J/(</w:t>
      </w:r>
      <w:proofErr w:type="spellStart"/>
      <w:r>
        <w:rPr>
          <w:rFonts w:ascii="宋体" w:hAnsi="宋体" w:cs="宋体" w:hint="eastAsia"/>
          <w:color w:val="000000"/>
          <w:szCs w:val="21"/>
        </w:rPr>
        <w:t>kg.</w:t>
      </w:r>
      <w:r>
        <w:rPr>
          <w:rFonts w:ascii="宋体" w:hAnsi="宋体" w:cs="宋体" w:hint="eastAsia"/>
          <w:color w:val="000000"/>
          <w:szCs w:val="21"/>
          <w:vertAlign w:val="superscript"/>
        </w:rPr>
        <w:t>o</w:t>
      </w:r>
      <w:r>
        <w:rPr>
          <w:rFonts w:ascii="宋体" w:hAnsi="宋体" w:cs="宋体" w:hint="eastAsia"/>
          <w:color w:val="000000"/>
          <w:szCs w:val="21"/>
        </w:rPr>
        <w:t>C</w:t>
      </w:r>
      <w:proofErr w:type="spellEnd"/>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电阻不受温度影响。求：</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(1)将1kg初温为35</w:t>
      </w:r>
      <w:r>
        <w:rPr>
          <w:rFonts w:ascii="宋体" w:hAnsi="宋体" w:cs="宋体" w:hint="eastAsia"/>
          <w:color w:val="000000"/>
          <w:szCs w:val="21"/>
          <w:vertAlign w:val="superscript"/>
        </w:rPr>
        <w:t>o</w:t>
      </w:r>
      <w:r>
        <w:rPr>
          <w:rFonts w:ascii="宋体" w:hAnsi="宋体" w:cs="宋体" w:hint="eastAsia"/>
          <w:color w:val="000000"/>
          <w:szCs w:val="21"/>
        </w:rPr>
        <w:t>C的水加热到100</w:t>
      </w:r>
      <w:r>
        <w:rPr>
          <w:rFonts w:ascii="宋体" w:hAnsi="宋体" w:cs="宋体" w:hint="eastAsia"/>
          <w:color w:val="000000"/>
          <w:szCs w:val="21"/>
          <w:vertAlign w:val="superscript"/>
        </w:rPr>
        <w:t>o</w:t>
      </w:r>
      <w:r>
        <w:rPr>
          <w:rFonts w:ascii="宋体" w:hAnsi="宋体" w:cs="宋体" w:hint="eastAsia"/>
          <w:color w:val="000000"/>
          <w:szCs w:val="21"/>
        </w:rPr>
        <w:t>C需要吸收多少热量?</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(2)电阻</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的阻值。</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(3)在晚上用电高峰期将1kg初温为35</w:t>
      </w:r>
      <w:r>
        <w:rPr>
          <w:rFonts w:ascii="宋体" w:hAnsi="宋体" w:cs="宋体" w:hint="eastAsia"/>
          <w:color w:val="000000"/>
          <w:szCs w:val="21"/>
          <w:vertAlign w:val="superscript"/>
        </w:rPr>
        <w:t>o</w:t>
      </w:r>
      <w:r>
        <w:rPr>
          <w:rFonts w:ascii="宋体" w:hAnsi="宋体" w:cs="宋体" w:hint="eastAsia"/>
          <w:color w:val="000000"/>
          <w:szCs w:val="21"/>
        </w:rPr>
        <w:t>C的水加热到100</w:t>
      </w:r>
      <w:r>
        <w:rPr>
          <w:rFonts w:ascii="宋体" w:hAnsi="宋体" w:cs="宋体" w:hint="eastAsia"/>
          <w:color w:val="000000"/>
          <w:szCs w:val="21"/>
          <w:vertAlign w:val="superscript"/>
        </w:rPr>
        <w:t>o</w:t>
      </w:r>
      <w:r>
        <w:rPr>
          <w:rFonts w:ascii="宋体" w:hAnsi="宋体" w:cs="宋体" w:hint="eastAsia"/>
          <w:color w:val="000000"/>
          <w:szCs w:val="21"/>
        </w:rPr>
        <w:t>C需用时300s，若加热效率为91%，则晚上用电高峰期的实际电压为多少?</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F010EA1" wp14:editId="169B2888">
            <wp:extent cx="1943100" cy="1390650"/>
            <wp:effectExtent l="0" t="0" r="0" b="0"/>
            <wp:docPr id="30"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86422" name="图片 97"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1943100" cy="1390650"/>
                    </a:xfrm>
                    <a:prstGeom prst="rect">
                      <a:avLst/>
                    </a:prstGeom>
                    <a:noFill/>
                    <a:ln>
                      <a:noFill/>
                    </a:ln>
                  </pic:spPr>
                </pic:pic>
              </a:graphicData>
            </a:graphic>
          </wp:inline>
        </w:drawing>
      </w:r>
    </w:p>
    <w:p w:rsidR="006B6758" w:rsidRDefault="006B6758" w:rsidP="006B6758">
      <w:pPr>
        <w:spacing w:line="360" w:lineRule="auto"/>
        <w:ind w:firstLineChars="200" w:firstLine="422"/>
        <w:rPr>
          <w:rFonts w:ascii="宋体" w:hAnsi="宋体" w:cs="宋体"/>
          <w:b/>
          <w:bCs/>
          <w:szCs w:val="21"/>
        </w:rPr>
      </w:pPr>
      <w:r>
        <w:rPr>
          <w:rFonts w:ascii="宋体" w:hAnsi="宋体" w:cs="宋体" w:hint="eastAsia"/>
          <w:b/>
          <w:bCs/>
          <w:szCs w:val="21"/>
        </w:rPr>
        <w:t>★考点二：电流热效应实验探究</w:t>
      </w:r>
    </w:p>
    <w:p w:rsidR="006B6758" w:rsidRDefault="006B6758" w:rsidP="006B6758">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color w:val="0000FF"/>
          <w:kern w:val="0"/>
          <w:szCs w:val="21"/>
        </w:rPr>
        <w:t>◆典例一：</w:t>
      </w:r>
      <w:r>
        <w:rPr>
          <w:rFonts w:ascii="宋体" w:hAnsi="宋体" w:cs="宋体" w:hint="eastAsia"/>
          <w:b/>
          <w:bCs/>
          <w:color w:val="000000"/>
          <w:szCs w:val="21"/>
        </w:rPr>
        <w:t>（2020·江苏泰州）</w:t>
      </w:r>
      <w:r>
        <w:rPr>
          <w:rFonts w:ascii="宋体" w:hAnsi="宋体" w:cs="宋体" w:hint="eastAsia"/>
          <w:color w:val="000000"/>
          <w:szCs w:val="21"/>
        </w:rPr>
        <w:t>如图所示是小明“探究影响电流热效应的因素”的实验装置，在甲、乙两瓶中装入质量和初温均相同的煤油，</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采用如图连接方式的目的是__________。闭合开关一段时间后，乙瓶中温度计的示数较高，由此说明通电导体产生的热量与__________有关。小华用相同装置（煤油质量也相等）同时进行实验，细心的小红看到小明和小华两组电阻丝阻值相等的烧瓶中，小华这一组的煤油升温比小明的快，比较发现：小华的滑动变阻器接入电路的阻值较小，根据这一现象，小红__________（选填“能”或“不能”）初步判断出通电导体产生的热量与通过导体的电流有关。</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96EAE6A" wp14:editId="0625FD84">
            <wp:extent cx="1981200" cy="1143000"/>
            <wp:effectExtent l="0" t="0" r="0" b="0"/>
            <wp:docPr id="19"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26881" name="图片 48"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981200" cy="1143000"/>
                    </a:xfrm>
                    <a:prstGeom prst="rect">
                      <a:avLst/>
                    </a:prstGeom>
                    <a:noFill/>
                    <a:ln>
                      <a:noFill/>
                    </a:ln>
                  </pic:spPr>
                </pic:pic>
              </a:graphicData>
            </a:graphic>
          </wp:inline>
        </w:drawing>
      </w:r>
    </w:p>
    <w:p w:rsidR="006B6758" w:rsidRDefault="006B6758" w:rsidP="006B6758">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color w:val="0000FF"/>
          <w:kern w:val="0"/>
          <w:szCs w:val="21"/>
        </w:rPr>
        <w:t>◆典例二：</w:t>
      </w:r>
      <w:r>
        <w:rPr>
          <w:rFonts w:ascii="宋体" w:hAnsi="宋体" w:cs="宋体" w:hint="eastAsia"/>
          <w:b/>
          <w:bCs/>
          <w:color w:val="000000"/>
          <w:szCs w:val="21"/>
        </w:rPr>
        <w:t>（2020·广州）</w:t>
      </w:r>
      <w:r>
        <w:rPr>
          <w:rFonts w:ascii="宋体" w:hAnsi="宋体" w:cs="宋体" w:hint="eastAsia"/>
          <w:color w:val="000000"/>
          <w:szCs w:val="21"/>
        </w:rPr>
        <w:t>我们用图中的装置进行实验，根据现象可推断定值电阻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的大小关系。</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A7B5EBB" wp14:editId="69EE2B76">
            <wp:extent cx="1438275" cy="1057275"/>
            <wp:effectExtent l="0" t="0" r="9525" b="9525"/>
            <wp:docPr id="129" name="图片 2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869214" name="图片 281"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438275" cy="1057275"/>
                    </a:xfrm>
                    <a:prstGeom prst="rect">
                      <a:avLst/>
                    </a:prstGeom>
                    <a:noFill/>
                    <a:ln>
                      <a:noFill/>
                    </a:ln>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分别加热容器内的油（甲瓶中的油比乙瓶中的多）。两电阻工作相</w:t>
      </w:r>
      <w:r>
        <w:rPr>
          <w:rFonts w:ascii="宋体" w:hAnsi="宋体" w:cs="宋体" w:hint="eastAsia"/>
          <w:color w:val="000000"/>
          <w:szCs w:val="21"/>
        </w:rPr>
        <w:lastRenderedPageBreak/>
        <w:t>同时间，油均未沸腾，观察到甲温度计升温比乙温度计多。该过程电阻产生的热量全部被油吸收。根据上述实验可得“</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产生的热量比</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多”，依据是______；</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(2)根据上述信息，可判断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______</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（选填“&gt;”“=”“&lt;”）。</w:t>
      </w:r>
    </w:p>
    <w:p w:rsidR="006B6758" w:rsidRDefault="006B6758" w:rsidP="006B6758">
      <w:pPr>
        <w:spacing w:line="360" w:lineRule="auto"/>
        <w:rPr>
          <w:rFonts w:ascii="微软雅黑" w:eastAsia="微软雅黑" w:hAnsi="微软雅黑" w:cs="微软雅黑"/>
          <w:b/>
          <w:bCs/>
          <w:sz w:val="36"/>
          <w:szCs w:val="36"/>
        </w:rPr>
      </w:pPr>
      <w:r>
        <w:rPr>
          <w:rFonts w:ascii="微软雅黑" w:eastAsia="微软雅黑" w:hAnsi="微软雅黑" w:cs="微软雅黑" w:hint="eastAsia"/>
          <w:b/>
          <w:bCs/>
          <w:color w:val="0000FF"/>
          <w:kern w:val="0"/>
          <w:sz w:val="36"/>
          <w:szCs w:val="36"/>
          <w:u w:val="double" w:color="FF0000"/>
        </w:rPr>
        <w:t>★提升训练</w:t>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1.</w:t>
      </w:r>
      <w:r>
        <w:rPr>
          <w:rFonts w:ascii="宋体" w:hAnsi="宋体" w:cs="宋体" w:hint="eastAsia"/>
          <w:b/>
          <w:bCs/>
          <w:szCs w:val="21"/>
        </w:rPr>
        <w:t>（2020·重庆）</w:t>
      </w:r>
      <w:r>
        <w:rPr>
          <w:rFonts w:ascii="宋体" w:hAnsi="宋体" w:cs="宋体" w:hint="eastAsia"/>
          <w:szCs w:val="21"/>
        </w:rPr>
        <w:t>灯泡L标有“6 V"字样,为探究其工作时的特点，小刚利用图6甲所示的电路进行实验,其中电源电压保持不变，滑动变阻器的规格为“30Ω  1A”。闭合开关后，将变动变阻器的滑片P从a端向右缓慢移动，直到电压表示数达到6V时为止。图6乙是用获得的实验数据作出的U-1图像，下列判断正确的是(   )。</w:t>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A.闭合开关，在移动滑片P的过程中，灯L的最小电阻为10Ω；</w:t>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B.变阳器的滑片P移到b端时，灯L正常发的额定功率为3.6W；</w:t>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C.灯L与5Ω的定值电阻R</w:t>
      </w:r>
      <w:r>
        <w:rPr>
          <w:rFonts w:ascii="宋体" w:hAnsi="宋体" w:cs="宋体" w:hint="eastAsia"/>
          <w:szCs w:val="21"/>
          <w:vertAlign w:val="subscript"/>
        </w:rPr>
        <w:t>1</w:t>
      </w:r>
      <w:r>
        <w:rPr>
          <w:rFonts w:ascii="宋体" w:hAnsi="宋体" w:cs="宋体" w:hint="eastAsia"/>
          <w:szCs w:val="21"/>
        </w:rPr>
        <w:t>,并联接人电压为6V电路，电路的总功率为7.2W；</w:t>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D.灯L与10Ω的定值电阻R</w:t>
      </w:r>
      <w:r>
        <w:rPr>
          <w:rFonts w:ascii="宋体" w:hAnsi="宋体" w:cs="宋体" w:hint="eastAsia"/>
          <w:szCs w:val="21"/>
          <w:vertAlign w:val="subscript"/>
        </w:rPr>
        <w:t>2</w:t>
      </w:r>
      <w:r>
        <w:rPr>
          <w:rFonts w:ascii="宋体" w:hAnsi="宋体" w:cs="宋体" w:hint="eastAsia"/>
          <w:szCs w:val="21"/>
        </w:rPr>
        <w:t>串联接人电压为9V的电路,R</w:t>
      </w:r>
      <w:r>
        <w:rPr>
          <w:rFonts w:ascii="宋体" w:hAnsi="宋体" w:cs="宋体" w:hint="eastAsia"/>
          <w:szCs w:val="21"/>
          <w:vertAlign w:val="subscript"/>
        </w:rPr>
        <w:t>2</w:t>
      </w:r>
      <w:r>
        <w:rPr>
          <w:rFonts w:ascii="宋体" w:hAnsi="宋体" w:cs="宋体" w:hint="eastAsia"/>
          <w:szCs w:val="21"/>
        </w:rPr>
        <w:t>每秒消耗电能为2.5J</w:t>
      </w:r>
    </w:p>
    <w:p w:rsidR="006B6758" w:rsidRDefault="006B6758" w:rsidP="006B6758">
      <w:pPr>
        <w:spacing w:line="360" w:lineRule="auto"/>
        <w:ind w:firstLineChars="200" w:firstLine="420"/>
        <w:jc w:val="center"/>
        <w:rPr>
          <w:rFonts w:ascii="宋体" w:hAnsi="宋体" w:cs="宋体"/>
          <w:szCs w:val="21"/>
        </w:rPr>
      </w:pPr>
      <w:r>
        <w:rPr>
          <w:rFonts w:ascii="宋体" w:hAnsi="宋体" w:cs="宋体" w:hint="eastAsia"/>
          <w:noProof/>
          <w:kern w:val="0"/>
          <w:szCs w:val="21"/>
        </w:rPr>
        <w:drawing>
          <wp:inline distT="0" distB="0" distL="114300" distR="114300" wp14:anchorId="71062D8C" wp14:editId="150E5257">
            <wp:extent cx="2955925" cy="1361440"/>
            <wp:effectExtent l="0" t="0" r="15875" b="10160"/>
            <wp:docPr id="58" name="图片 5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806556" name="图片 58" descr="IMG_256"/>
                    <pic:cNvPicPr>
                      <a:picLocks noChangeAspect="1"/>
                    </pic:cNvPicPr>
                  </pic:nvPicPr>
                  <pic:blipFill>
                    <a:blip r:embed="rId11" r:link="rId12"/>
                    <a:srcRect l="26747"/>
                    <a:stretch>
                      <a:fillRect/>
                    </a:stretch>
                  </pic:blipFill>
                  <pic:spPr>
                    <a:xfrm>
                      <a:off x="0" y="0"/>
                      <a:ext cx="2955925" cy="1361440"/>
                    </a:xfrm>
                    <a:prstGeom prst="rect">
                      <a:avLst/>
                    </a:prstGeom>
                    <a:noFill/>
                    <a:ln w="9525">
                      <a:noFill/>
                      <a:miter lim="0"/>
                      <a:headEnd/>
                      <a:tailEnd/>
                    </a:ln>
                  </pic:spPr>
                </pic:pic>
              </a:graphicData>
            </a:graphic>
          </wp:inline>
        </w:drawing>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2.</w:t>
      </w:r>
      <w:r>
        <w:rPr>
          <w:rFonts w:ascii="宋体" w:hAnsi="宋体" w:cs="宋体" w:hint="eastAsia"/>
          <w:b/>
          <w:bCs/>
          <w:szCs w:val="21"/>
        </w:rPr>
        <w:t>（2020·黑龙江龙东）</w:t>
      </w:r>
      <w:r>
        <w:rPr>
          <w:rFonts w:ascii="宋体" w:hAnsi="宋体" w:cs="宋体" w:hint="eastAsia"/>
          <w:szCs w:val="21"/>
        </w:rPr>
        <w:t>如图所示，灯L标有“4V  2W”，R=20Ω，闭合开关灯L正常发光（灯丝的电阻不受温度影响)，电流表示数为</w:t>
      </w:r>
      <w:r>
        <w:rPr>
          <w:rFonts w:ascii="宋体" w:hAnsi="宋体" w:cs="宋体" w:hint="eastAsia"/>
          <w:szCs w:val="21"/>
          <w:u w:val="single"/>
        </w:rPr>
        <w:t xml:space="preserve">    </w:t>
      </w:r>
      <w:r>
        <w:rPr>
          <w:rFonts w:ascii="宋体" w:hAnsi="宋体" w:cs="宋体" w:hint="eastAsia"/>
          <w:szCs w:val="21"/>
        </w:rPr>
        <w:t>A，通电1min电路产生的热量为</w:t>
      </w:r>
      <w:r>
        <w:rPr>
          <w:rFonts w:ascii="宋体" w:hAnsi="宋体" w:cs="宋体" w:hint="eastAsia"/>
          <w:szCs w:val="21"/>
          <w:u w:val="single"/>
        </w:rPr>
        <w:t xml:space="preserve">      </w:t>
      </w:r>
      <w:r>
        <w:rPr>
          <w:rFonts w:ascii="宋体" w:hAnsi="宋体" w:cs="宋体" w:hint="eastAsia"/>
          <w:szCs w:val="21"/>
        </w:rPr>
        <w:t>J。</w:t>
      </w:r>
    </w:p>
    <w:p w:rsidR="006B6758" w:rsidRDefault="006B6758" w:rsidP="006B675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61799E75" wp14:editId="11C0D9F4">
            <wp:extent cx="1828800" cy="1152525"/>
            <wp:effectExtent l="0" t="0" r="0" b="9525"/>
            <wp:docPr id="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7460" name="图片 1"/>
                    <pic:cNvPicPr>
                      <a:picLocks noChangeAspect="1"/>
                    </pic:cNvPicPr>
                  </pic:nvPicPr>
                  <pic:blipFill>
                    <a:blip r:embed="rId13"/>
                    <a:stretch>
                      <a:fillRect/>
                    </a:stretch>
                  </pic:blipFill>
                  <pic:spPr>
                    <a:xfrm>
                      <a:off x="0" y="0"/>
                      <a:ext cx="1828800" cy="1152525"/>
                    </a:xfrm>
                    <a:prstGeom prst="rect">
                      <a:avLst/>
                    </a:prstGeom>
                    <a:noFill/>
                    <a:ln>
                      <a:noFill/>
                    </a:ln>
                  </pic:spPr>
                </pic:pic>
              </a:graphicData>
            </a:graphic>
          </wp:inline>
        </w:drawing>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3．</w:t>
      </w:r>
      <w:r>
        <w:rPr>
          <w:rFonts w:ascii="宋体" w:hAnsi="宋体" w:cs="宋体" w:hint="eastAsia"/>
          <w:b/>
          <w:bCs/>
          <w:szCs w:val="21"/>
        </w:rPr>
        <w:t xml:space="preserve"> （2020·安徽）</w:t>
      </w:r>
      <w:r>
        <w:rPr>
          <w:rFonts w:ascii="宋体" w:hAnsi="宋体" w:cs="宋体" w:hint="eastAsia"/>
          <w:szCs w:val="21"/>
        </w:rPr>
        <w:t>如图所示的电路中，电源电压 U =9V，电阻 R</w:t>
      </w:r>
      <w:r>
        <w:rPr>
          <w:rFonts w:ascii="宋体" w:hAnsi="宋体" w:cs="宋体" w:hint="eastAsia"/>
          <w:szCs w:val="21"/>
          <w:vertAlign w:val="subscript"/>
        </w:rPr>
        <w:t>1</w:t>
      </w:r>
      <w:r>
        <w:rPr>
          <w:rFonts w:ascii="宋体" w:hAnsi="宋体" w:cs="宋体" w:hint="eastAsia"/>
          <w:szCs w:val="21"/>
        </w:rPr>
        <w:t xml:space="preserve"> =20Ω，R</w:t>
      </w:r>
      <w:r>
        <w:rPr>
          <w:rFonts w:ascii="宋体" w:hAnsi="宋体" w:cs="宋体" w:hint="eastAsia"/>
          <w:szCs w:val="21"/>
          <w:vertAlign w:val="subscript"/>
        </w:rPr>
        <w:t>2</w:t>
      </w:r>
      <w:r>
        <w:rPr>
          <w:rFonts w:ascii="宋体" w:hAnsi="宋体" w:cs="宋体" w:hint="eastAsia"/>
          <w:szCs w:val="21"/>
        </w:rPr>
        <w:t xml:space="preserve"> =10Ω，则通电 1min 该电路产生的热量为________J。</w:t>
      </w:r>
    </w:p>
    <w:p w:rsidR="006B6758" w:rsidRDefault="006B6758" w:rsidP="006B6758">
      <w:pPr>
        <w:spacing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114300" distR="114300" wp14:anchorId="2E762B40" wp14:editId="06660647">
            <wp:extent cx="1660525" cy="1123315"/>
            <wp:effectExtent l="0" t="0" r="15875" b="635"/>
            <wp:docPr id="6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5801" name="图片 17"/>
                    <pic:cNvPicPr>
                      <a:picLocks noChangeAspect="1"/>
                    </pic:cNvPicPr>
                  </pic:nvPicPr>
                  <pic:blipFill>
                    <a:blip r:embed="rId14"/>
                    <a:stretch>
                      <a:fillRect/>
                    </a:stretch>
                  </pic:blipFill>
                  <pic:spPr>
                    <a:xfrm>
                      <a:off x="0" y="0"/>
                      <a:ext cx="1660525" cy="1123315"/>
                    </a:xfrm>
                    <a:prstGeom prst="rect">
                      <a:avLst/>
                    </a:prstGeom>
                    <a:noFill/>
                    <a:ln>
                      <a:noFill/>
                    </a:ln>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4</w:t>
      </w:r>
      <w:r>
        <w:rPr>
          <w:rFonts w:ascii="宋体" w:hAnsi="宋体" w:cs="宋体" w:hint="eastAsia"/>
          <w:color w:val="000000"/>
          <w:szCs w:val="21"/>
        </w:rPr>
        <w:t>.</w:t>
      </w:r>
      <w:r>
        <w:rPr>
          <w:rFonts w:ascii="宋体" w:hAnsi="宋体" w:cs="宋体" w:hint="eastAsia"/>
          <w:b/>
          <w:bCs/>
          <w:color w:val="000000"/>
          <w:szCs w:val="21"/>
        </w:rPr>
        <w:t>（2020·通辽）</w:t>
      </w:r>
      <w:r>
        <w:rPr>
          <w:rFonts w:ascii="宋体" w:hAnsi="宋体" w:cs="宋体" w:hint="eastAsia"/>
          <w:color w:val="000000"/>
          <w:szCs w:val="21"/>
        </w:rPr>
        <w:t>某电热水器简化电路如图所示，保温功率为220W，加热功率为1100W，</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均为定值电热丝，S为自动开关，电热丝</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的阻值为______Ω；如果该电热水器的热效率为80%，将2L的水从12°C加热至沸腾，需要______s。[已知</w:t>
      </w:r>
      <w:r>
        <w:rPr>
          <w:rFonts w:ascii="宋体" w:hAnsi="宋体" w:cs="宋体" w:hint="eastAsia"/>
          <w:szCs w:val="21"/>
        </w:rPr>
        <w:object w:dxaOrig="2270" w:dyaOrig="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3.25pt;height:20.25pt" o:ole="">
            <v:imagedata r:id="rId15" o:title="eqIdb849c40955b84fc09d1ca87c85ca866b"/>
          </v:shape>
          <o:OLEObject Type="Embed" ProgID="Equation.DSMT4" ShapeID="_x0000_i1025" DrawAspect="Content" ObjectID="_1662485676" r:id="rId16"/>
        </w:object>
      </w:r>
      <w:r>
        <w:rPr>
          <w:rFonts w:ascii="宋体" w:hAnsi="宋体" w:cs="宋体" w:hint="eastAsia"/>
          <w:color w:val="000000"/>
          <w:szCs w:val="21"/>
        </w:rPr>
        <w:t>，</w:t>
      </w:r>
      <w:r>
        <w:rPr>
          <w:rFonts w:ascii="宋体" w:hAnsi="宋体" w:cs="宋体" w:hint="eastAsia"/>
          <w:i/>
          <w:color w:val="000000"/>
          <w:szCs w:val="21"/>
        </w:rPr>
        <w:t>ρ</w:t>
      </w:r>
      <w:r>
        <w:rPr>
          <w:rFonts w:ascii="宋体" w:hAnsi="宋体" w:cs="宋体" w:hint="eastAsia"/>
          <w:color w:val="000000"/>
          <w:szCs w:val="21"/>
          <w:vertAlign w:val="subscript"/>
        </w:rPr>
        <w:t>水</w:t>
      </w:r>
      <w:r>
        <w:rPr>
          <w:rFonts w:ascii="宋体" w:hAnsi="宋体" w:cs="宋体" w:hint="eastAsia"/>
          <w:color w:val="000000"/>
          <w:szCs w:val="21"/>
        </w:rPr>
        <w:t>=1.0g/cm</w:t>
      </w:r>
      <w:r>
        <w:rPr>
          <w:rFonts w:ascii="宋体" w:hAnsi="宋体" w:cs="宋体" w:hint="eastAsia"/>
          <w:color w:val="000000"/>
          <w:szCs w:val="21"/>
          <w:vertAlign w:val="superscript"/>
        </w:rPr>
        <w:t>3</w:t>
      </w:r>
      <w:r>
        <w:rPr>
          <w:rFonts w:ascii="宋体" w:hAnsi="宋体" w:cs="宋体" w:hint="eastAsia"/>
          <w:color w:val="000000"/>
          <w:szCs w:val="21"/>
        </w:rPr>
        <w:t>]</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30B84F9" wp14:editId="3BF8FA42">
            <wp:extent cx="990600" cy="723900"/>
            <wp:effectExtent l="0" t="0" r="0" b="0"/>
            <wp:docPr id="230" name="图片 6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50770" name="图片 62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990600" cy="723900"/>
                    </a:xfrm>
                    <a:prstGeom prst="rect">
                      <a:avLst/>
                    </a:prstGeom>
                    <a:noFill/>
                    <a:ln>
                      <a:noFill/>
                    </a:ln>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5</w:t>
      </w:r>
      <w:r>
        <w:rPr>
          <w:rFonts w:ascii="宋体" w:hAnsi="宋体" w:cs="宋体" w:hint="eastAsia"/>
          <w:color w:val="000000"/>
          <w:szCs w:val="21"/>
        </w:rPr>
        <w:t>.</w:t>
      </w:r>
      <w:r>
        <w:rPr>
          <w:rFonts w:ascii="宋体" w:hAnsi="宋体" w:cs="宋体" w:hint="eastAsia"/>
          <w:b/>
          <w:bCs/>
          <w:color w:val="000000"/>
          <w:szCs w:val="21"/>
        </w:rPr>
        <w:t>（2020·黄石）</w:t>
      </w:r>
      <w:r>
        <w:rPr>
          <w:rFonts w:ascii="宋体" w:hAnsi="宋体" w:cs="宋体" w:hint="eastAsia"/>
          <w:color w:val="000000"/>
          <w:szCs w:val="21"/>
        </w:rPr>
        <w:t>如图所示，两个密闭容器中接入电热丝</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，右边容器上方接入电热丝</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，在通电时间相同的情况下，观察两个U形管中液面高度的变化。本实验是根据______（选填“气体”“液体”）的热胀冷缩来反映电流产生的热量多少，已知</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=10Ω，</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=6Ω，为了研究电流产生的热量与电流的关系，则</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=______Ω。若将</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和</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并联接入右边密闭容器中，则可研究电流产生的热量与______的关系。</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9A5797C" wp14:editId="3C327D23">
            <wp:extent cx="2105025" cy="1676400"/>
            <wp:effectExtent l="0" t="0" r="9525" b="0"/>
            <wp:docPr id="163" name="图片 3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765864" name="图片 34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105025" cy="1676400"/>
                    </a:xfrm>
                    <a:prstGeom prst="rect">
                      <a:avLst/>
                    </a:prstGeom>
                    <a:noFill/>
                    <a:ln>
                      <a:noFill/>
                    </a:ln>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6</w:t>
      </w:r>
      <w:r>
        <w:rPr>
          <w:rFonts w:ascii="宋体" w:hAnsi="宋体" w:cs="宋体" w:hint="eastAsia"/>
          <w:color w:val="000000"/>
          <w:szCs w:val="21"/>
        </w:rPr>
        <w:t>.</w:t>
      </w:r>
      <w:r>
        <w:rPr>
          <w:rFonts w:ascii="宋体" w:hAnsi="宋体" w:cs="宋体" w:hint="eastAsia"/>
          <w:b/>
          <w:bCs/>
          <w:color w:val="000000"/>
          <w:szCs w:val="21"/>
        </w:rPr>
        <w:t>（2020·山东济宁）</w:t>
      </w:r>
      <w:r>
        <w:rPr>
          <w:rFonts w:ascii="宋体" w:hAnsi="宋体" w:cs="宋体" w:hint="eastAsia"/>
          <w:color w:val="000000"/>
          <w:szCs w:val="21"/>
        </w:rPr>
        <w:t>电炉丝通过导线接到电路里，电炉丝和导线通过</w:t>
      </w:r>
      <w:r>
        <w:rPr>
          <w:rFonts w:ascii="宋体" w:hAnsi="宋体" w:cs="宋体" w:hint="eastAsia"/>
          <w:noProof/>
          <w:color w:val="000000"/>
          <w:szCs w:val="21"/>
        </w:rPr>
        <w:drawing>
          <wp:inline distT="0" distB="0" distL="114300" distR="114300" wp14:anchorId="77F7818D" wp14:editId="6D31F641">
            <wp:extent cx="133350" cy="177800"/>
            <wp:effectExtent l="0" t="0" r="0" b="13335"/>
            <wp:docPr id="63"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208160" name="图片 158"/>
                    <pic:cNvPicPr>
                      <a:picLocks noChangeAspect="1"/>
                    </pic:cNvPicPr>
                  </pic:nvPicPr>
                  <pic:blipFill>
                    <a:blip r:embed="rId19"/>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电流相同，电炉丝热得发红，而导线却几乎不发热。为探究其原因，小明连接了如图所示的实验电路，其中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&gt;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30C11B5E" wp14:editId="7B43B372">
            <wp:extent cx="2352675" cy="1695450"/>
            <wp:effectExtent l="0" t="0" r="9525" b="0"/>
            <wp:docPr id="64" name="图片 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417448" name="图片 15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352675" cy="1695450"/>
                    </a:xfrm>
                    <a:prstGeom prst="rect">
                      <a:avLst/>
                    </a:prstGeom>
                    <a:noFill/>
                    <a:ln>
                      <a:noFill/>
                    </a:ln>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实验中通过______（选填“温度计示数”“加热时间”或“温度计示数的变化”）来反映电阻丝产生热量的多少。在“探究动能的大小与哪些因素有关”的实验中就用到这种思想和方法：让同一钢球从光滑斜面上不同高度滚下后撞击木块，通过木块______来反映动能的大小；</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(2)实验表明：在电流和通电时间相同时，电阻越大，电流产生的热量越多。请解释“电炉丝热得发红，而导线却几乎不发热”的原因：______。</w:t>
      </w:r>
    </w:p>
    <w:p w:rsidR="006B6758" w:rsidRDefault="006B6758" w:rsidP="006B6758">
      <w:pPr>
        <w:shd w:val="clear" w:color="auto" w:fill="FFFFFF"/>
        <w:adjustRightInd w:val="0"/>
        <w:snapToGrid w:val="0"/>
        <w:spacing w:line="360" w:lineRule="auto"/>
        <w:ind w:firstLineChars="200" w:firstLine="420"/>
        <w:rPr>
          <w:rFonts w:ascii="宋体" w:hAnsi="宋体"/>
        </w:rPr>
      </w:pPr>
      <w:r>
        <w:rPr>
          <w:rFonts w:ascii="宋体" w:hAnsi="宋体" w:hint="eastAsia"/>
          <w:bCs/>
          <w:color w:val="000000"/>
          <w:szCs w:val="21"/>
        </w:rPr>
        <w:t>7.</w:t>
      </w:r>
      <w:r>
        <w:rPr>
          <w:rFonts w:ascii="宋体" w:hAnsi="宋体" w:hint="eastAsia"/>
          <w:b/>
          <w:color w:val="000000"/>
          <w:szCs w:val="21"/>
        </w:rPr>
        <w:t>（2019·益阳）</w:t>
      </w:r>
      <w:r>
        <w:rPr>
          <w:rFonts w:ascii="宋体" w:hAnsi="宋体"/>
        </w:rPr>
        <w:t>如图所示电路，电源电压不变，R</w:t>
      </w:r>
      <w:r>
        <w:rPr>
          <w:rFonts w:ascii="宋体" w:hAnsi="宋体" w:cs="Arial"/>
          <w:vertAlign w:val="subscript"/>
        </w:rPr>
        <w:t>1</w:t>
      </w:r>
      <w:r>
        <w:rPr>
          <w:rFonts w:ascii="宋体" w:hAnsi="宋体"/>
        </w:rPr>
        <w:t>为发热电阻，阻值10Ω．R</w:t>
      </w:r>
      <w:r>
        <w:rPr>
          <w:rFonts w:ascii="宋体" w:hAnsi="宋体" w:cs="Arial"/>
          <w:vertAlign w:val="subscript"/>
        </w:rPr>
        <w:t>2</w:t>
      </w:r>
      <w:r>
        <w:rPr>
          <w:rFonts w:ascii="宋体" w:hAnsi="宋体"/>
        </w:rPr>
        <w:t>为定值电阻，阻值为20Ω．R为滑动变阻器（A、B为其两个端点）。闭合开关S，当滑片P移动到A端时，电流表的示数为0.3A，电源电压U=______V．当滑片P移到B点时，发热电阻R</w:t>
      </w:r>
      <w:r>
        <w:rPr>
          <w:rFonts w:ascii="宋体" w:hAnsi="宋体" w:cs="Arial"/>
          <w:vertAlign w:val="subscript"/>
        </w:rPr>
        <w:t>1</w:t>
      </w:r>
      <w:r>
        <w:rPr>
          <w:rFonts w:ascii="宋体" w:hAnsi="宋体"/>
        </w:rPr>
        <w:t>在1分钟内产生的热量为______J。</w:t>
      </w:r>
    </w:p>
    <w:p w:rsidR="006B6758" w:rsidRDefault="006B6758" w:rsidP="006B6758">
      <w:pPr>
        <w:shd w:val="clear" w:color="auto" w:fill="FFFFFF"/>
        <w:adjustRightInd w:val="0"/>
        <w:snapToGrid w:val="0"/>
        <w:spacing w:line="273" w:lineRule="auto"/>
        <w:jc w:val="center"/>
        <w:rPr>
          <w:rFonts w:ascii="华文中宋" w:hAnsi="华文中宋"/>
        </w:rPr>
      </w:pPr>
      <w:r>
        <w:rPr>
          <w:noProof/>
        </w:rPr>
        <w:drawing>
          <wp:inline distT="0" distB="0" distL="114300" distR="114300" wp14:anchorId="6F48157F" wp14:editId="3B6D975B">
            <wp:extent cx="2152650" cy="1600200"/>
            <wp:effectExtent l="0" t="0" r="0" b="0"/>
            <wp:docPr id="87" name="图片 193" descr="wps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73029" name="图片 193" descr="wps30"/>
                    <pic:cNvPicPr>
                      <a:picLocks noChangeAspect="1"/>
                    </pic:cNvPicPr>
                  </pic:nvPicPr>
                  <pic:blipFill>
                    <a:blip r:embed="rId21" r:link="rId22"/>
                    <a:stretch>
                      <a:fillRect/>
                    </a:stretch>
                  </pic:blipFill>
                  <pic:spPr>
                    <a:xfrm>
                      <a:off x="0" y="0"/>
                      <a:ext cx="2152650" cy="1600200"/>
                    </a:xfrm>
                    <a:prstGeom prst="rect">
                      <a:avLst/>
                    </a:prstGeom>
                    <a:noFill/>
                    <a:ln>
                      <a:noFill/>
                    </a:ln>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8.</w:t>
      </w:r>
      <w:r>
        <w:rPr>
          <w:rFonts w:ascii="宋体" w:hAnsi="宋体" w:cs="宋体" w:hint="eastAsia"/>
          <w:b/>
          <w:bCs/>
          <w:color w:val="000000"/>
          <w:szCs w:val="21"/>
        </w:rPr>
        <w:t>（2020·随州）</w:t>
      </w:r>
      <w:r>
        <w:rPr>
          <w:rFonts w:ascii="宋体" w:hAnsi="宋体" w:cs="宋体" w:hint="eastAsia"/>
          <w:color w:val="000000"/>
          <w:szCs w:val="21"/>
        </w:rPr>
        <w:t>如图甲所示为便携式可折叠电热壶，额定电压为220V。电热壶具有加热、保温两档，保温档的额定功率为110W，内部简化电路如图乙所示，当双触点开关接触1和2时为关闭状态，接触2和3时为保温档，接触3和4时为加热档。</w:t>
      </w:r>
      <w:r>
        <w:rPr>
          <w:rFonts w:ascii="宋体" w:hAnsi="宋体" w:cs="宋体" w:hint="eastAsia"/>
          <w:szCs w:val="21"/>
        </w:rPr>
        <w:object w:dxaOrig="210" w:dyaOrig="320">
          <v:shape id="_x0000_i1026" type="#_x0000_t75" alt="学科网(www.zxxk.com)--教育资源门户，提供试卷、教案、课件、论文、素材以及各类教学资源下载，还有大量而丰富的教学相关资讯！" style="width:10.5pt;height:15.75pt" o:ole="">
            <v:imagedata r:id="rId23" o:title="eqId038a378e1bc14746a153df55e32bd6cc"/>
          </v:shape>
          <o:OLEObject Type="Embed" ProgID="Equation.DSMT4" ShapeID="_x0000_i1026" DrawAspect="Content" ObjectID="_1662485677" r:id="rId24"/>
        </w:object>
      </w:r>
      <w:r>
        <w:rPr>
          <w:rFonts w:ascii="宋体" w:hAnsi="宋体" w:cs="宋体" w:hint="eastAsia"/>
          <w:color w:val="000000"/>
          <w:szCs w:val="21"/>
        </w:rPr>
        <w:t>、</w:t>
      </w:r>
      <w:r>
        <w:rPr>
          <w:rFonts w:ascii="宋体" w:hAnsi="宋体" w:cs="宋体" w:hint="eastAsia"/>
          <w:szCs w:val="21"/>
        </w:rPr>
        <w:object w:dxaOrig="300" w:dyaOrig="360">
          <v:shape id="_x0000_i1027" type="#_x0000_t75" alt="学科网(www.zxxk.com)--教育资源门户，提供试卷、教案、课件、论文、素材以及各类教学资源下载，还有大量而丰富的教学相关资讯！" style="width:15pt;height:18pt" o:ole="">
            <v:imagedata r:id="rId25" o:title="eqId8a1390aa3d754ef184290306ffa757dc"/>
          </v:shape>
          <o:OLEObject Type="Embed" ProgID="Equation.DSMT4" ShapeID="_x0000_i1027" DrawAspect="Content" ObjectID="_1662485678" r:id="rId26"/>
        </w:object>
      </w:r>
      <w:r>
        <w:rPr>
          <w:rFonts w:ascii="宋体" w:hAnsi="宋体" w:cs="宋体" w:hint="eastAsia"/>
          <w:color w:val="000000"/>
          <w:szCs w:val="21"/>
        </w:rPr>
        <w:t>是两个阻值不变的发热元件，</w:t>
      </w:r>
      <w:r>
        <w:rPr>
          <w:rFonts w:ascii="宋体" w:hAnsi="宋体" w:cs="宋体" w:hint="eastAsia"/>
          <w:szCs w:val="21"/>
        </w:rPr>
        <w:object w:dxaOrig="1160" w:dyaOrig="360">
          <v:shape id="_x0000_i1028" type="#_x0000_t75" alt="学科网(www.zxxk.com)--教育资源门户，提供试卷、教案、课件、论文、素材以及各类教学资源下载，还有大量而丰富的教学相关资讯！" style="width:57.75pt;height:18pt" o:ole="">
            <v:imagedata r:id="rId27" o:title="eqId6b95947027154b1cb352f3d01ee7071e"/>
          </v:shape>
          <o:OLEObject Type="Embed" ProgID="Equation.DSMT4" ShapeID="_x0000_i1028" DrawAspect="Content" ObjectID="_1662485679" r:id="rId28"/>
        </w:object>
      </w:r>
      <w:r>
        <w:rPr>
          <w:rFonts w:ascii="宋体" w:hAnsi="宋体" w:cs="宋体" w:hint="eastAsia"/>
          <w:color w:val="000000"/>
          <w:szCs w:val="21"/>
        </w:rPr>
        <w:t>，现将电热壶接到220V的家庭电路中，求：</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szCs w:val="21"/>
        </w:rPr>
        <w:object w:dxaOrig="290" w:dyaOrig="440">
          <v:shape id="_x0000_i1029" type="#_x0000_t75" alt="学科网(www.zxxk.com)--教育资源门户，提供试卷、教案、课件、论文、素材以及各类教学资源下载，还有大量而丰富的教学相关资讯！" style="width:14.25pt;height:21.75pt" o:ole="">
            <v:imagedata r:id="rId23" o:title="eqId038a378e1bc14746a153df55e32bd6cc"/>
          </v:shape>
          <o:OLEObject Type="Embed" ProgID="Equation.DSMT4" ShapeID="_x0000_i1029" DrawAspect="Content" ObjectID="_1662485680" r:id="rId29"/>
        </w:object>
      </w:r>
      <w:r>
        <w:rPr>
          <w:rFonts w:ascii="宋体" w:hAnsi="宋体" w:cs="宋体" w:hint="eastAsia"/>
          <w:color w:val="000000"/>
          <w:szCs w:val="21"/>
        </w:rPr>
        <w:t>的阻值；</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(2)加热档的电功率；</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(3)若电热壶内装有0.5kg的水，现用加热档使水从25°C升高到100°C，加热效率为63%，则需要工作多少秒（</w:t>
      </w:r>
      <w:r>
        <w:rPr>
          <w:rFonts w:ascii="宋体" w:hAnsi="宋体" w:cs="宋体" w:hint="eastAsia"/>
          <w:szCs w:val="21"/>
        </w:rPr>
        <w:object w:dxaOrig="2340" w:dyaOrig="400">
          <v:shape id="_x0000_i1030" type="#_x0000_t75" alt="学科网(www.zxxk.com)--教育资源门户，提供试卷、教案、课件、论文、素材以及各类教学资源下载，还有大量而丰富的教学相关资讯！" style="width:117pt;height:20.25pt" o:ole="">
            <v:imagedata r:id="rId30" o:title="eqIdc87a34e2ee4b4c7a8b54f8d9d8d5050a"/>
          </v:shape>
          <o:OLEObject Type="Embed" ProgID="Equation.DSMT4" ShapeID="_x0000_i1030" DrawAspect="Content" ObjectID="_1662485681" r:id="rId31"/>
        </w:object>
      </w:r>
      <w:r>
        <w:rPr>
          <w:rFonts w:ascii="宋体" w:hAnsi="宋体" w:cs="宋体" w:hint="eastAsia"/>
          <w:color w:val="000000"/>
          <w:szCs w:val="21"/>
        </w:rPr>
        <w:t>，结果保留一位小数）?</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6545F63" wp14:editId="1DDC574C">
            <wp:extent cx="4321810" cy="1547495"/>
            <wp:effectExtent l="0" t="0" r="2540" b="14605"/>
            <wp:docPr id="194" name="图片 5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44184" name="图片 51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321810" cy="1547495"/>
                    </a:xfrm>
                    <a:prstGeom prst="rect">
                      <a:avLst/>
                    </a:prstGeom>
                    <a:noFill/>
                    <a:ln>
                      <a:noFill/>
                    </a:ln>
                  </pic:spPr>
                </pic:pic>
              </a:graphicData>
            </a:graphic>
          </wp:inline>
        </w:drawing>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9．</w:t>
      </w:r>
      <w:r>
        <w:rPr>
          <w:rFonts w:ascii="宋体" w:hAnsi="宋体" w:cs="宋体" w:hint="eastAsia"/>
          <w:b/>
          <w:bCs/>
          <w:szCs w:val="21"/>
        </w:rPr>
        <w:t>（2020·淮安）</w:t>
      </w:r>
      <w:r>
        <w:rPr>
          <w:rFonts w:ascii="宋体" w:hAnsi="宋体" w:cs="宋体" w:hint="eastAsia"/>
          <w:szCs w:val="21"/>
        </w:rPr>
        <w:t>如图所示为某养生壶的电路原理图，其中R</w:t>
      </w:r>
      <w:r>
        <w:rPr>
          <w:rFonts w:ascii="宋体" w:hAnsi="宋体" w:cs="宋体" w:hint="eastAsia"/>
          <w:szCs w:val="21"/>
          <w:vertAlign w:val="subscript"/>
        </w:rPr>
        <w:t>1</w:t>
      </w:r>
      <w:r>
        <w:rPr>
          <w:rFonts w:ascii="宋体" w:hAnsi="宋体" w:cs="宋体" w:hint="eastAsia"/>
          <w:szCs w:val="21"/>
        </w:rPr>
        <w:t>和R</w:t>
      </w:r>
      <w:r>
        <w:rPr>
          <w:rFonts w:ascii="宋体" w:hAnsi="宋体" w:cs="宋体" w:hint="eastAsia"/>
          <w:szCs w:val="21"/>
          <w:vertAlign w:val="subscript"/>
        </w:rPr>
        <w:t>2</w:t>
      </w:r>
      <w:r>
        <w:rPr>
          <w:rFonts w:ascii="宋体" w:hAnsi="宋体" w:cs="宋体" w:hint="eastAsia"/>
          <w:szCs w:val="21"/>
        </w:rPr>
        <w:t>，都是发热电阻。该壶有“加热”和“保温”两种工作状态。该壶铭牌上提供的部分信息如下表所示：</w:t>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（1）该壶允许装入水的最大质量是多少kg？（水的密度ρ</w:t>
      </w:r>
      <w:r>
        <w:rPr>
          <w:rFonts w:ascii="宋体" w:hAnsi="宋体" w:cs="宋体" w:hint="eastAsia"/>
          <w:szCs w:val="21"/>
          <w:vertAlign w:val="subscript"/>
        </w:rPr>
        <w:t>水</w:t>
      </w:r>
      <w:r>
        <w:rPr>
          <w:rFonts w:ascii="宋体" w:hAnsi="宋体" w:cs="宋体" w:hint="eastAsia"/>
          <w:szCs w:val="21"/>
        </w:rPr>
        <w:t>＝1.0×10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w:t>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（2）S</w:t>
      </w:r>
      <w:r>
        <w:rPr>
          <w:rFonts w:ascii="宋体" w:hAnsi="宋体" w:cs="宋体" w:hint="eastAsia"/>
          <w:szCs w:val="21"/>
          <w:vertAlign w:val="subscript"/>
        </w:rPr>
        <w:t>1</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闭合后，该壶在额定电压下工作时的发热功率是多少W？结合表格数据判断电路处于哪一种工作状态？</w:t>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（3）R</w:t>
      </w:r>
      <w:r>
        <w:rPr>
          <w:rFonts w:ascii="宋体" w:hAnsi="宋体" w:cs="宋体" w:hint="eastAsia"/>
          <w:szCs w:val="21"/>
          <w:vertAlign w:val="subscript"/>
        </w:rPr>
        <w:t>2</w:t>
      </w:r>
      <w:r>
        <w:rPr>
          <w:rFonts w:ascii="宋体" w:hAnsi="宋体" w:cs="宋体" w:hint="eastAsia"/>
          <w:szCs w:val="21"/>
        </w:rPr>
        <w:t>阻值是多少Ω？</w:t>
      </w:r>
    </w:p>
    <w:p w:rsidR="006B6758" w:rsidRDefault="006B6758" w:rsidP="006B6758">
      <w:pPr>
        <w:spacing w:line="360" w:lineRule="auto"/>
        <w:ind w:firstLineChars="200" w:firstLine="420"/>
        <w:rPr>
          <w:rFonts w:ascii="宋体" w:hAnsi="宋体" w:cs="宋体"/>
          <w:szCs w:val="21"/>
        </w:rPr>
      </w:pPr>
      <w:r>
        <w:rPr>
          <w:rFonts w:ascii="宋体" w:hAnsi="宋体" w:cs="宋体" w:hint="eastAsia"/>
          <w:szCs w:val="21"/>
        </w:rPr>
        <w:t>（4）用该壶加热2L的水，温度由50℃升高到100℃，水需要吸收多少J热量？该壶消耗的电能80%被水吸收，该过程需要消耗多少J电能？（水的比热容c</w:t>
      </w:r>
      <w:r>
        <w:rPr>
          <w:rFonts w:ascii="宋体" w:hAnsi="宋体" w:cs="宋体" w:hint="eastAsia"/>
          <w:szCs w:val="21"/>
          <w:vertAlign w:val="subscript"/>
        </w:rPr>
        <w:t>水</w:t>
      </w:r>
      <w:r>
        <w:rPr>
          <w:rFonts w:ascii="宋体" w:hAnsi="宋体" w:cs="宋体" w:hint="eastAsia"/>
          <w:szCs w:val="21"/>
        </w:rPr>
        <w:t>＝4.2×10</w:t>
      </w:r>
      <w:r>
        <w:rPr>
          <w:rFonts w:ascii="宋体" w:hAnsi="宋体" w:cs="宋体" w:hint="eastAsia"/>
          <w:szCs w:val="21"/>
          <w:vertAlign w:val="superscript"/>
        </w:rPr>
        <w:t>3</w:t>
      </w:r>
      <w:r>
        <w:rPr>
          <w:rFonts w:ascii="宋体" w:hAnsi="宋体" w:cs="宋体" w:hint="eastAsia"/>
          <w:szCs w:val="21"/>
        </w:rPr>
        <w:t>J/（kg•℃）</w:t>
      </w:r>
    </w:p>
    <w:p w:rsidR="006B6758" w:rsidRDefault="006B6758" w:rsidP="006B6758">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14:anchorId="290DBB87" wp14:editId="0EDFF75F">
            <wp:extent cx="5360670" cy="1590040"/>
            <wp:effectExtent l="0" t="0" r="11430" b="1016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037250" name="图片 200"/>
                    <pic:cNvPicPr>
                      <a:picLocks noChangeAspect="1"/>
                    </pic:cNvPicPr>
                  </pic:nvPicPr>
                  <pic:blipFill>
                    <a:blip r:embed="rId33"/>
                    <a:stretch>
                      <a:fillRect/>
                    </a:stretch>
                  </pic:blipFill>
                  <pic:spPr>
                    <a:xfrm>
                      <a:off x="0" y="0"/>
                      <a:ext cx="5360670" cy="1590040"/>
                    </a:xfrm>
                    <a:prstGeom prst="rect">
                      <a:avLst/>
                    </a:prstGeom>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10.</w:t>
      </w:r>
      <w:r>
        <w:rPr>
          <w:rFonts w:ascii="宋体" w:hAnsi="宋体" w:cs="宋体" w:hint="eastAsia"/>
          <w:b/>
          <w:bCs/>
          <w:color w:val="000000"/>
          <w:szCs w:val="21"/>
        </w:rPr>
        <w:t>（2020·本溪、铁岭、辽阳）</w:t>
      </w:r>
      <w:r>
        <w:rPr>
          <w:rFonts w:ascii="宋体" w:hAnsi="宋体" w:cs="宋体" w:hint="eastAsia"/>
          <w:color w:val="000000"/>
          <w:szCs w:val="21"/>
        </w:rPr>
        <w:t>如图是一款家用电热水器简化电路图它有高温和低温两个挡位，高温挡功率为3300W。</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均为加热电阻丝，</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的阻值为55Ω。【</w:t>
      </w:r>
      <w:r>
        <w:rPr>
          <w:rFonts w:ascii="宋体" w:hAnsi="宋体" w:cs="宋体" w:hint="eastAsia"/>
          <w:i/>
          <w:color w:val="000000"/>
          <w:szCs w:val="21"/>
        </w:rPr>
        <w:t>c</w:t>
      </w:r>
      <w:r>
        <w:rPr>
          <w:rFonts w:ascii="宋体" w:hAnsi="宋体" w:cs="宋体" w:hint="eastAsia"/>
          <w:color w:val="000000"/>
          <w:szCs w:val="21"/>
          <w:vertAlign w:val="subscript"/>
        </w:rPr>
        <w:t>水</w:t>
      </w:r>
      <w:r>
        <w:rPr>
          <w:rFonts w:ascii="宋体" w:hAnsi="宋体" w:cs="宋体" w:hint="eastAsia"/>
          <w:color w:val="000000"/>
          <w:szCs w:val="21"/>
        </w:rPr>
        <w:t>=4.2×10</w:t>
      </w:r>
      <w:r>
        <w:rPr>
          <w:rFonts w:ascii="宋体" w:hAnsi="宋体" w:cs="宋体" w:hint="eastAsia"/>
          <w:color w:val="000000"/>
          <w:szCs w:val="21"/>
          <w:vertAlign w:val="superscript"/>
        </w:rPr>
        <w:t>3</w:t>
      </w:r>
      <w:r>
        <w:rPr>
          <w:rFonts w:ascii="宋体" w:hAnsi="宋体" w:cs="宋体" w:hint="eastAsia"/>
          <w:color w:val="000000"/>
          <w:szCs w:val="21"/>
        </w:rPr>
        <w:t>J/（kg·℃）】求：</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(1)低温挡时通过</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的电流；</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的阻值；</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(3)如果不计热量损失，用高温挡把50kg的水，从27℃加热到60℃，需要的时间。</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121BC5F" wp14:editId="46445F94">
            <wp:extent cx="1466850" cy="1438275"/>
            <wp:effectExtent l="0" t="0" r="0" b="9525"/>
            <wp:docPr id="224" name="图片 5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14930" name="图片 576"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466850" cy="1438275"/>
                    </a:xfrm>
                    <a:prstGeom prst="rect">
                      <a:avLst/>
                    </a:prstGeom>
                    <a:noFill/>
                    <a:ln>
                      <a:noFill/>
                    </a:ln>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11.</w:t>
      </w:r>
      <w:r>
        <w:rPr>
          <w:rFonts w:ascii="宋体" w:hAnsi="宋体" w:cs="宋体" w:hint="eastAsia"/>
          <w:b/>
          <w:bCs/>
          <w:color w:val="000000"/>
          <w:szCs w:val="21"/>
        </w:rPr>
        <w:t>（2020·包头）</w:t>
      </w:r>
      <w:r>
        <w:rPr>
          <w:rFonts w:ascii="宋体" w:hAnsi="宋体" w:cs="宋体" w:hint="eastAsia"/>
          <w:color w:val="000000"/>
          <w:szCs w:val="21"/>
        </w:rPr>
        <w:t>小宇家购置一款用来煎烤食物的双面电饼铛，上下盘既可以同时加热｡也可以把上盘掀开，使用下盒单独加热，电饼铛简化的内部电路如图甲所示，闭合开关</w:t>
      </w:r>
      <w:r>
        <w:rPr>
          <w:rFonts w:ascii="宋体" w:hAnsi="宋体" w:cs="宋体" w:hint="eastAsia"/>
          <w:i/>
          <w:color w:val="000000"/>
          <w:szCs w:val="21"/>
        </w:rPr>
        <w:t>S</w:t>
      </w:r>
      <w:r>
        <w:rPr>
          <w:rFonts w:ascii="宋体" w:hAnsi="宋体" w:cs="宋体" w:hint="eastAsia"/>
          <w:color w:val="000000"/>
          <w:szCs w:val="21"/>
          <w:vertAlign w:val="subscript"/>
        </w:rPr>
        <w:t>1</w:t>
      </w:r>
      <w:r>
        <w:rPr>
          <w:rFonts w:ascii="宋体" w:hAnsi="宋体" w:cs="宋体" w:hint="eastAsia"/>
          <w:color w:val="000000"/>
          <w:szCs w:val="21"/>
        </w:rPr>
        <w:t>，温控开关</w:t>
      </w:r>
      <w:r>
        <w:rPr>
          <w:rFonts w:ascii="宋体" w:hAnsi="宋体" w:cs="宋体" w:hint="eastAsia"/>
          <w:i/>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接接线柱“2”时，下盘加热｡再闭合开关</w:t>
      </w:r>
      <w:r>
        <w:rPr>
          <w:rFonts w:ascii="宋体" w:hAnsi="宋体" w:cs="宋体" w:hint="eastAsia"/>
          <w:i/>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，上盘也开始加热，当度超过设定温度时，温控开关</w:t>
      </w:r>
      <w:r>
        <w:rPr>
          <w:rFonts w:ascii="宋体" w:hAnsi="宋体" w:cs="宋体" w:hint="eastAsia"/>
          <w:i/>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自动转接接线柱“1”，电饼铛进入保温状态，电饼部分参数如图乙。（忽略温度对电阻值的影响∶L</w:t>
      </w:r>
      <w:r>
        <w:rPr>
          <w:rFonts w:ascii="宋体" w:hAnsi="宋体" w:cs="宋体" w:hint="eastAsia"/>
          <w:color w:val="000000"/>
          <w:szCs w:val="21"/>
          <w:vertAlign w:val="subscript"/>
        </w:rPr>
        <w:t>1</w:t>
      </w:r>
      <w:r>
        <w:rPr>
          <w:rFonts w:ascii="宋体" w:hAnsi="宋体" w:cs="宋体" w:hint="eastAsia"/>
          <w:color w:val="000000"/>
          <w:szCs w:val="21"/>
        </w:rPr>
        <w:t>、L</w:t>
      </w:r>
      <w:r>
        <w:rPr>
          <w:rFonts w:ascii="宋体" w:hAnsi="宋体" w:cs="宋体" w:hint="eastAsia"/>
          <w:color w:val="000000"/>
          <w:szCs w:val="21"/>
          <w:vertAlign w:val="subscript"/>
        </w:rPr>
        <w:t>2</w:t>
      </w:r>
      <w:r>
        <w:rPr>
          <w:rFonts w:ascii="宋体" w:hAnsi="宋体" w:cs="宋体" w:hint="eastAsia"/>
          <w:color w:val="000000"/>
          <w:szCs w:val="21"/>
        </w:rPr>
        <w:t>、L</w:t>
      </w:r>
      <w:r>
        <w:rPr>
          <w:rFonts w:ascii="宋体" w:hAnsi="宋体" w:cs="宋体" w:hint="eastAsia"/>
          <w:color w:val="000000"/>
          <w:szCs w:val="21"/>
          <w:vertAlign w:val="subscript"/>
        </w:rPr>
        <w:t>3</w:t>
      </w:r>
      <w:r>
        <w:rPr>
          <w:rFonts w:ascii="宋体" w:hAnsi="宋体" w:cs="宋体" w:hint="eastAsia"/>
          <w:color w:val="000000"/>
          <w:szCs w:val="21"/>
        </w:rPr>
        <w:t>为指示灯，不计指示灯消耗的电能）求∶</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8138D27" wp14:editId="311AE996">
            <wp:extent cx="4791075" cy="1247775"/>
            <wp:effectExtent l="0" t="0" r="9525" b="9525"/>
            <wp:docPr id="228" name="图片 6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44137" name="图片 60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791075" cy="1247775"/>
                    </a:xfrm>
                    <a:prstGeom prst="rect">
                      <a:avLst/>
                    </a:prstGeom>
                    <a:noFill/>
                    <a:ln>
                      <a:noFill/>
                    </a:ln>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(1)下盘加热电阻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的阻值和保温时电路中的额定电流；</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(2)某次电饼铛在额定电压下煎烤食物时，指示灯L</w:t>
      </w:r>
      <w:r>
        <w:rPr>
          <w:rFonts w:ascii="宋体" w:hAnsi="宋体" w:cs="宋体" w:hint="eastAsia"/>
          <w:color w:val="000000"/>
          <w:szCs w:val="21"/>
          <w:vertAlign w:val="subscript"/>
        </w:rPr>
        <w:t>1</w:t>
      </w:r>
      <w:r>
        <w:rPr>
          <w:rFonts w:ascii="宋体" w:hAnsi="宋体" w:cs="宋体" w:hint="eastAsia"/>
          <w:color w:val="000000"/>
          <w:szCs w:val="21"/>
        </w:rPr>
        <w:t>，L</w:t>
      </w:r>
      <w:r>
        <w:rPr>
          <w:rFonts w:ascii="宋体" w:hAnsi="宋体" w:cs="宋体" w:hint="eastAsia"/>
          <w:color w:val="000000"/>
          <w:szCs w:val="21"/>
          <w:vertAlign w:val="subscript"/>
        </w:rPr>
        <w:t>2</w:t>
      </w:r>
      <w:r>
        <w:rPr>
          <w:rFonts w:ascii="宋体" w:hAnsi="宋体" w:cs="宋体" w:hint="eastAsia"/>
          <w:color w:val="000000"/>
          <w:szCs w:val="21"/>
        </w:rPr>
        <w:t>发光时间分别为10min5min， 电饼铛消耗的电能是多少？</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(3)用电高峰时，小字关闭家中其他用电器，用电饼铛下盘煎烤食物10min。电能表（如图丙）的转盘转过500转， 电饼铛的实际电压是多大？</w:t>
      </w:r>
    </w:p>
    <w:p w:rsidR="006B6758" w:rsidRDefault="006B6758" w:rsidP="006B6758">
      <w:pPr>
        <w:tabs>
          <w:tab w:val="left" w:pos="5445"/>
        </w:tabs>
        <w:spacing w:line="360" w:lineRule="auto"/>
        <w:ind w:firstLineChars="200" w:firstLine="420"/>
        <w:jc w:val="left"/>
        <w:rPr>
          <w:rFonts w:ascii="宋体" w:hAnsi="宋体" w:cs="宋体"/>
          <w:szCs w:val="21"/>
        </w:rPr>
      </w:pPr>
      <w:r>
        <w:rPr>
          <w:rFonts w:ascii="宋体" w:hAnsi="宋体" w:cs="宋体" w:hint="eastAsia"/>
          <w:szCs w:val="21"/>
        </w:rPr>
        <w:t>12.</w:t>
      </w:r>
      <w:r>
        <w:rPr>
          <w:rFonts w:ascii="宋体" w:hAnsi="宋体" w:cs="宋体" w:hint="eastAsia"/>
          <w:b/>
          <w:bCs/>
          <w:szCs w:val="21"/>
        </w:rPr>
        <w:t>（2020·重庆）</w:t>
      </w:r>
      <w:r>
        <w:rPr>
          <w:rFonts w:ascii="宋体" w:hAnsi="宋体" w:cs="宋体" w:hint="eastAsia"/>
          <w:szCs w:val="21"/>
        </w:rPr>
        <w:t>水烧开后持续沸腾段时间用于饮用更利于人体健康，为了满足这个要求，小罗设计了多档位节能电烧水壶，电路原理如图20甲。其中开关s为防干烧温控开关，通常情况闭合定值电阻R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为加热电阻,且R</w:t>
      </w:r>
      <w:r>
        <w:rPr>
          <w:rFonts w:ascii="宋体" w:hAnsi="宋体" w:cs="宋体" w:hint="eastAsia"/>
          <w:szCs w:val="21"/>
          <w:vertAlign w:val="subscript"/>
        </w:rPr>
        <w:t>1</w:t>
      </w:r>
      <w:r>
        <w:rPr>
          <w:rFonts w:ascii="宋体" w:hAnsi="宋体" w:cs="宋体" w:hint="eastAsia"/>
          <w:szCs w:val="21"/>
        </w:rPr>
        <w:t>为48.4Ω,R</w:t>
      </w:r>
      <w:r>
        <w:rPr>
          <w:rFonts w:ascii="宋体" w:hAnsi="宋体" w:cs="宋体" w:hint="eastAsia"/>
          <w:szCs w:val="21"/>
          <w:vertAlign w:val="subscript"/>
        </w:rPr>
        <w:t>2</w:t>
      </w:r>
      <w:r>
        <w:rPr>
          <w:rFonts w:ascii="宋体" w:hAnsi="宋体" w:cs="宋体" w:hint="eastAsia"/>
          <w:szCs w:val="21"/>
        </w:rPr>
        <w:t>阻值为R</w:t>
      </w:r>
      <w:r>
        <w:rPr>
          <w:rFonts w:ascii="宋体" w:hAnsi="宋体" w:cs="宋体" w:hint="eastAsia"/>
          <w:szCs w:val="21"/>
          <w:vertAlign w:val="subscript"/>
        </w:rPr>
        <w:t>1</w:t>
      </w:r>
      <w:r>
        <w:rPr>
          <w:rFonts w:ascii="宋体" w:hAnsi="宋体" w:cs="宋体" w:hint="eastAsia"/>
          <w:szCs w:val="21"/>
        </w:rPr>
        <w:t>的2倍。通过滑</w:t>
      </w:r>
      <w:r>
        <w:rPr>
          <w:rFonts w:ascii="宋体" w:hAnsi="宋体" w:cs="宋体" w:hint="eastAsia"/>
          <w:szCs w:val="21"/>
        </w:rPr>
        <w:lastRenderedPageBreak/>
        <w:t>动金属滑轩上的滑块P,使它在不同的位置接触触点，实现多档位变化(图20乙)。他测得烧水壶用中功率档给热水保温时，正常工作24s,将1kg的水从75</w:t>
      </w:r>
      <w:r>
        <w:rPr>
          <w:rFonts w:ascii="宋体" w:hAnsi="宋体" w:cs="宋体" w:hint="eastAsia"/>
          <w:szCs w:val="21"/>
          <w:vertAlign w:val="superscript"/>
        </w:rPr>
        <w:t>0</w:t>
      </w:r>
      <w:r>
        <w:rPr>
          <w:rFonts w:ascii="宋体" w:hAnsi="宋体" w:cs="宋体" w:hint="eastAsia"/>
          <w:szCs w:val="21"/>
        </w:rPr>
        <w:t>C加热到80</w:t>
      </w:r>
      <w:r>
        <w:rPr>
          <w:rFonts w:ascii="宋体" w:hAnsi="宋体" w:cs="宋体" w:hint="eastAsia"/>
          <w:szCs w:val="21"/>
          <w:vertAlign w:val="superscript"/>
        </w:rPr>
        <w:t>0</w:t>
      </w:r>
      <w:r>
        <w:rPr>
          <w:rFonts w:ascii="宋体" w:hAnsi="宋体" w:cs="宋体" w:hint="eastAsia"/>
          <w:szCs w:val="21"/>
        </w:rPr>
        <w:t>C。[已知c</w:t>
      </w:r>
      <w:r>
        <w:rPr>
          <w:rFonts w:ascii="宋体" w:hAnsi="宋体" w:cs="宋体" w:hint="eastAsia"/>
          <w:szCs w:val="21"/>
          <w:vertAlign w:val="subscript"/>
        </w:rPr>
        <w:t>水</w:t>
      </w:r>
      <w:r>
        <w:rPr>
          <w:rFonts w:ascii="宋体" w:hAnsi="宋体" w:cs="宋体" w:hint="eastAsia"/>
          <w:szCs w:val="21"/>
        </w:rPr>
        <w:t>=4.2x10</w:t>
      </w:r>
      <w:r>
        <w:rPr>
          <w:rFonts w:ascii="宋体" w:hAnsi="宋体" w:cs="宋体" w:hint="eastAsia"/>
          <w:szCs w:val="21"/>
          <w:vertAlign w:val="superscript"/>
        </w:rPr>
        <w:t>3</w:t>
      </w:r>
      <w:r>
        <w:rPr>
          <w:rFonts w:ascii="宋体" w:hAnsi="宋体" w:cs="宋体" w:hint="eastAsia"/>
          <w:szCs w:val="21"/>
        </w:rPr>
        <w:t>J/(kg.℃),不计温度对电阻的影响]求:</w:t>
      </w:r>
    </w:p>
    <w:p w:rsidR="006B6758" w:rsidRDefault="006B6758" w:rsidP="006B6758">
      <w:pPr>
        <w:tabs>
          <w:tab w:val="left" w:pos="5445"/>
        </w:tabs>
        <w:spacing w:line="360" w:lineRule="auto"/>
        <w:ind w:firstLineChars="200" w:firstLine="420"/>
        <w:jc w:val="left"/>
        <w:rPr>
          <w:rFonts w:ascii="宋体" w:hAnsi="宋体" w:cs="宋体"/>
          <w:szCs w:val="21"/>
        </w:rPr>
      </w:pPr>
      <w:r>
        <w:rPr>
          <w:rFonts w:ascii="宋体" w:hAnsi="宋体" w:cs="宋体" w:hint="eastAsia"/>
          <w:szCs w:val="21"/>
        </w:rPr>
        <w:t>(1)此加热过程中热水所吸收的热量Q;</w:t>
      </w:r>
    </w:p>
    <w:p w:rsidR="006B6758" w:rsidRDefault="006B6758" w:rsidP="006B6758">
      <w:pPr>
        <w:tabs>
          <w:tab w:val="left" w:pos="5445"/>
        </w:tabs>
        <w:spacing w:line="360" w:lineRule="auto"/>
        <w:ind w:firstLineChars="200" w:firstLine="420"/>
        <w:jc w:val="left"/>
        <w:rPr>
          <w:rFonts w:ascii="宋体" w:hAnsi="宋体" w:cs="宋体"/>
          <w:szCs w:val="21"/>
        </w:rPr>
      </w:pPr>
      <w:r>
        <w:rPr>
          <w:rFonts w:ascii="宋体" w:hAnsi="宋体" w:cs="宋体" w:hint="eastAsia"/>
          <w:szCs w:val="21"/>
        </w:rPr>
        <w:t>(2)此加热过程中烧水壶的热效率η(η=Q/W，W为所消耗的电能);</w:t>
      </w:r>
    </w:p>
    <w:p w:rsidR="006B6758" w:rsidRDefault="006B6758" w:rsidP="006B6758">
      <w:pPr>
        <w:tabs>
          <w:tab w:val="left" w:pos="5445"/>
        </w:tabs>
        <w:spacing w:line="360" w:lineRule="auto"/>
        <w:ind w:firstLineChars="200" w:firstLine="420"/>
        <w:jc w:val="left"/>
        <w:rPr>
          <w:rFonts w:ascii="宋体" w:hAnsi="宋体" w:cs="宋体"/>
          <w:szCs w:val="21"/>
        </w:rPr>
      </w:pPr>
      <w:r>
        <w:rPr>
          <w:rFonts w:ascii="宋体" w:hAnsi="宋体" w:cs="宋体" w:hint="eastAsia"/>
          <w:szCs w:val="21"/>
        </w:rPr>
        <w:t>(3)用电高峰时，他请父母断开家中除烧水壶外的全部用电器，用烧水壶高功率档加热一段时间后开始计时经过30s。后水沸腾，再以低功率档持续加热30s,观察到电能表转盘在这60s内转了27转(电能表盘如图20丙)，烧水壶工作的际电压U实是多少。</w:t>
      </w:r>
    </w:p>
    <w:p w:rsidR="006B6758" w:rsidRDefault="006B6758" w:rsidP="006B6758">
      <w:pPr>
        <w:tabs>
          <w:tab w:val="left" w:pos="5445"/>
        </w:tabs>
        <w:spacing w:line="360" w:lineRule="auto"/>
        <w:ind w:firstLineChars="200" w:firstLine="420"/>
        <w:jc w:val="center"/>
        <w:rPr>
          <w:rFonts w:ascii="宋体" w:hAnsi="宋体" w:cs="宋体"/>
          <w:kern w:val="0"/>
          <w:szCs w:val="21"/>
          <w:lang w:bidi="ar"/>
        </w:rPr>
      </w:pPr>
      <w:r>
        <w:rPr>
          <w:rFonts w:ascii="宋体" w:hAnsi="宋体" w:cs="宋体" w:hint="eastAsia"/>
          <w:noProof/>
          <w:kern w:val="0"/>
          <w:szCs w:val="21"/>
        </w:rPr>
        <w:drawing>
          <wp:inline distT="0" distB="0" distL="114300" distR="114300" wp14:anchorId="707FDFDA" wp14:editId="74BBAF85">
            <wp:extent cx="4735195" cy="1570355"/>
            <wp:effectExtent l="0" t="0" r="8255" b="10795"/>
            <wp:docPr id="60" name="图片 6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1706" name="图片 60" descr="IMG_256"/>
                    <pic:cNvPicPr>
                      <a:picLocks noChangeAspect="1"/>
                    </pic:cNvPicPr>
                  </pic:nvPicPr>
                  <pic:blipFill>
                    <a:blip r:embed="rId36" r:link="rId37">
                      <a:lum bright="24000"/>
                    </a:blip>
                    <a:stretch>
                      <a:fillRect/>
                    </a:stretch>
                  </pic:blipFill>
                  <pic:spPr>
                    <a:xfrm>
                      <a:off x="0" y="0"/>
                      <a:ext cx="4735195" cy="1570355"/>
                    </a:xfrm>
                    <a:prstGeom prst="rect">
                      <a:avLst/>
                    </a:prstGeom>
                    <a:noFill/>
                    <a:ln w="9525">
                      <a:noFill/>
                      <a:miter lim="0"/>
                      <a:headEnd/>
                      <a:tailEnd/>
                    </a:ln>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13</w:t>
      </w:r>
      <w:r>
        <w:rPr>
          <w:rFonts w:ascii="宋体" w:hAnsi="宋体" w:cs="宋体" w:hint="eastAsia"/>
          <w:color w:val="000000"/>
          <w:szCs w:val="21"/>
        </w:rPr>
        <w:t>.</w:t>
      </w:r>
      <w:r>
        <w:rPr>
          <w:rFonts w:ascii="宋体" w:hAnsi="宋体" w:cs="宋体" w:hint="eastAsia"/>
          <w:b/>
          <w:bCs/>
          <w:color w:val="000000"/>
          <w:szCs w:val="21"/>
        </w:rPr>
        <w:t>（2020·贵州黔西南）</w:t>
      </w:r>
      <w:r>
        <w:rPr>
          <w:rFonts w:ascii="宋体" w:hAnsi="宋体" w:cs="宋体" w:hint="eastAsia"/>
          <w:color w:val="000000"/>
          <w:szCs w:val="21"/>
        </w:rPr>
        <w:t>如图是一款可以设定不同出水温度的电热饮水器原理示意图，R是加热电阻丝，阻值为44Ω，</w:t>
      </w:r>
      <w:r>
        <w:rPr>
          <w:rFonts w:ascii="宋体" w:hAnsi="宋体" w:cs="宋体" w:hint="eastAsia"/>
          <w:i/>
          <w:color w:val="000000"/>
          <w:szCs w:val="21"/>
        </w:rPr>
        <w:t>R</w:t>
      </w:r>
      <w:r>
        <w:rPr>
          <w:rFonts w:ascii="宋体" w:hAnsi="宋体" w:cs="宋体" w:hint="eastAsia"/>
          <w:color w:val="000000"/>
          <w:szCs w:val="21"/>
        </w:rPr>
        <w:t>是热敏电阻，其阻值与温度的关系式为</w:t>
      </w:r>
      <w:proofErr w:type="spellStart"/>
      <w:r>
        <w:rPr>
          <w:rFonts w:ascii="宋体" w:hAnsi="宋体" w:cs="宋体" w:hint="eastAsia"/>
          <w:i/>
          <w:color w:val="000000"/>
          <w:szCs w:val="21"/>
        </w:rPr>
        <w:t>R</w:t>
      </w:r>
      <w:r>
        <w:rPr>
          <w:rFonts w:ascii="宋体" w:hAnsi="宋体" w:cs="宋体" w:hint="eastAsia"/>
          <w:color w:val="000000"/>
          <w:szCs w:val="21"/>
          <w:vertAlign w:val="subscript"/>
        </w:rPr>
        <w:t>t</w:t>
      </w:r>
      <w:proofErr w:type="spellEnd"/>
      <w:r>
        <w:rPr>
          <w:rFonts w:ascii="宋体" w:hAnsi="宋体" w:cs="宋体" w:hint="eastAsia"/>
          <w:color w:val="000000"/>
          <w:szCs w:val="21"/>
        </w:rPr>
        <w:t>=5+0.5</w:t>
      </w:r>
      <w:r>
        <w:rPr>
          <w:rFonts w:ascii="宋体" w:hAnsi="宋体" w:cs="宋体" w:hint="eastAsia"/>
          <w:i/>
          <w:color w:val="000000"/>
          <w:szCs w:val="21"/>
        </w:rPr>
        <w:t>t</w:t>
      </w:r>
      <w:r>
        <w:rPr>
          <w:rFonts w:ascii="宋体" w:hAnsi="宋体" w:cs="宋体" w:hint="eastAsia"/>
          <w:color w:val="000000"/>
          <w:szCs w:val="21"/>
        </w:rPr>
        <w:t>（式中</w:t>
      </w:r>
      <w:proofErr w:type="spellStart"/>
      <w:r>
        <w:rPr>
          <w:rFonts w:ascii="宋体" w:hAnsi="宋体" w:cs="宋体" w:hint="eastAsia"/>
          <w:i/>
          <w:color w:val="000000"/>
          <w:szCs w:val="21"/>
        </w:rPr>
        <w:t>R</w:t>
      </w:r>
      <w:r>
        <w:rPr>
          <w:rFonts w:ascii="宋体" w:hAnsi="宋体" w:cs="宋体" w:hint="eastAsia"/>
          <w:color w:val="000000"/>
          <w:szCs w:val="21"/>
          <w:vertAlign w:val="subscript"/>
        </w:rPr>
        <w:t>t</w:t>
      </w:r>
      <w:proofErr w:type="spellEnd"/>
      <w:r>
        <w:rPr>
          <w:rFonts w:ascii="宋体" w:hAnsi="宋体" w:cs="宋体" w:hint="eastAsia"/>
          <w:color w:val="000000"/>
          <w:szCs w:val="21"/>
        </w:rPr>
        <w:t>单位是Ω，</w:t>
      </w:r>
      <w:r>
        <w:rPr>
          <w:rFonts w:ascii="宋体" w:hAnsi="宋体" w:cs="宋体" w:hint="eastAsia"/>
          <w:i/>
          <w:color w:val="000000"/>
          <w:szCs w:val="21"/>
        </w:rPr>
        <w:t>t</w:t>
      </w:r>
      <w:r>
        <w:rPr>
          <w:rFonts w:ascii="宋体" w:hAnsi="宋体" w:cs="宋体" w:hint="eastAsia"/>
          <w:color w:val="000000"/>
          <w:szCs w:val="21"/>
        </w:rPr>
        <w:t>的单位是℃），</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是设定温度的变阻器。控制电路中，电源电压为3V。当电磁维电器线圈中的电流小于等于10mA时，衔铁片会弹起，触点分离，热水器停止加热。[</w:t>
      </w:r>
      <w:r>
        <w:rPr>
          <w:rFonts w:ascii="宋体" w:hAnsi="宋体" w:cs="宋体" w:hint="eastAsia"/>
          <w:i/>
          <w:color w:val="000000"/>
          <w:szCs w:val="21"/>
        </w:rPr>
        <w:t>c</w:t>
      </w:r>
      <w:r>
        <w:rPr>
          <w:rFonts w:ascii="宋体" w:hAnsi="宋体" w:cs="宋体" w:hint="eastAsia"/>
          <w:color w:val="000000"/>
          <w:szCs w:val="21"/>
        </w:rPr>
        <w:t>=4.2×10</w:t>
      </w:r>
      <w:r>
        <w:rPr>
          <w:rFonts w:ascii="宋体" w:hAnsi="宋体" w:cs="宋体" w:hint="eastAsia"/>
          <w:color w:val="000000"/>
          <w:szCs w:val="21"/>
          <w:vertAlign w:val="superscript"/>
        </w:rPr>
        <w:t>3</w:t>
      </w:r>
      <w:r>
        <w:rPr>
          <w:rFonts w:ascii="宋体" w:hAnsi="宋体" w:cs="宋体" w:hint="eastAsia"/>
          <w:color w:val="000000"/>
          <w:szCs w:val="21"/>
        </w:rPr>
        <w:t>J/（kg·℃）]</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F496EC9" wp14:editId="1F2BFD66">
            <wp:extent cx="2152650" cy="1762125"/>
            <wp:effectExtent l="0" t="0" r="0" b="9525"/>
            <wp:docPr id="86"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718008" name="图片 2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152650" cy="1762125"/>
                    </a:xfrm>
                    <a:prstGeom prst="rect">
                      <a:avLst/>
                    </a:prstGeom>
                    <a:noFill/>
                    <a:ln>
                      <a:noFill/>
                    </a:ln>
                  </pic:spPr>
                </pic:pic>
              </a:graphicData>
            </a:graphic>
          </wp:inline>
        </w:drawing>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(1)如果将水只加热到80℃，闭合开关，则滑动变阻器</w:t>
      </w:r>
      <w:r>
        <w:rPr>
          <w:rFonts w:ascii="宋体" w:hAnsi="宋体" w:cs="宋体" w:hint="eastAsia"/>
          <w:noProof/>
          <w:color w:val="000000"/>
          <w:szCs w:val="21"/>
        </w:rPr>
        <w:drawing>
          <wp:inline distT="0" distB="0" distL="114300" distR="114300" wp14:anchorId="75A4E680" wp14:editId="522BC265">
            <wp:extent cx="133350" cy="177800"/>
            <wp:effectExtent l="0" t="0" r="0" b="13335"/>
            <wp:docPr id="1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04338" name="图片 26"/>
                    <pic:cNvPicPr>
                      <a:picLocks noChangeAspect="1"/>
                    </pic:cNvPicPr>
                  </pic:nvPicPr>
                  <pic:blipFill>
                    <a:blip r:embed="rId39"/>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阻值要调到多大？（电磁铁线圈电阻忽略不计）</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(2)容器内装有700mL、初温为20℃的水，将其加热到100℃，用时4min，则该饮水器正常工作时加热效率是多少?</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14.</w:t>
      </w:r>
      <w:r>
        <w:rPr>
          <w:rFonts w:ascii="宋体" w:hAnsi="宋体" w:cs="宋体" w:hint="eastAsia"/>
          <w:b/>
          <w:bCs/>
          <w:color w:val="000000"/>
          <w:szCs w:val="21"/>
        </w:rPr>
        <w:t>（2020·恩施）</w:t>
      </w:r>
      <w:r>
        <w:rPr>
          <w:rFonts w:ascii="宋体" w:hAnsi="宋体" w:cs="宋体" w:hint="eastAsia"/>
          <w:color w:val="000000"/>
          <w:szCs w:val="21"/>
        </w:rPr>
        <w:t>如图甲所示，电源电压保持12V不变，</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为定值电阻，电压表量程为0~15V，电流表量程为0~0.6A。第一次只闭合开关S、S</w:t>
      </w:r>
      <w:r>
        <w:rPr>
          <w:rFonts w:ascii="宋体" w:hAnsi="宋体" w:cs="宋体" w:hint="eastAsia"/>
          <w:color w:val="000000"/>
          <w:szCs w:val="21"/>
          <w:vertAlign w:val="subscript"/>
        </w:rPr>
        <w:t>1</w:t>
      </w:r>
      <w:r>
        <w:rPr>
          <w:rFonts w:ascii="宋体" w:hAnsi="宋体" w:cs="宋体" w:hint="eastAsia"/>
          <w:color w:val="000000"/>
          <w:szCs w:val="21"/>
        </w:rPr>
        <w:t>，将滑片P从</w:t>
      </w:r>
      <w:r>
        <w:rPr>
          <w:rFonts w:ascii="宋体" w:hAnsi="宋体" w:cs="宋体" w:hint="eastAsia"/>
          <w:i/>
          <w:color w:val="000000"/>
          <w:szCs w:val="21"/>
        </w:rPr>
        <w:t>B</w:t>
      </w:r>
      <w:r>
        <w:rPr>
          <w:rFonts w:ascii="宋体" w:hAnsi="宋体" w:cs="宋体" w:hint="eastAsia"/>
          <w:color w:val="000000"/>
          <w:szCs w:val="21"/>
        </w:rPr>
        <w:t>端移动到</w:t>
      </w:r>
      <w:r>
        <w:rPr>
          <w:rFonts w:ascii="宋体" w:hAnsi="宋体" w:cs="宋体" w:hint="eastAsia"/>
          <w:i/>
          <w:color w:val="000000"/>
          <w:szCs w:val="21"/>
        </w:rPr>
        <w:t>A</w:t>
      </w:r>
      <w:r>
        <w:rPr>
          <w:rFonts w:ascii="宋体" w:hAnsi="宋体" w:cs="宋体" w:hint="eastAsia"/>
          <w:color w:val="000000"/>
          <w:szCs w:val="21"/>
        </w:rPr>
        <w:t>端，第二次只闭合开关S、S</w:t>
      </w:r>
      <w:r>
        <w:rPr>
          <w:rFonts w:ascii="宋体" w:hAnsi="宋体" w:cs="宋体" w:hint="eastAsia"/>
          <w:color w:val="000000"/>
          <w:szCs w:val="21"/>
          <w:vertAlign w:val="subscript"/>
        </w:rPr>
        <w:t>2</w:t>
      </w:r>
      <w:r>
        <w:rPr>
          <w:rFonts w:ascii="宋体" w:hAnsi="宋体" w:cs="宋体" w:hint="eastAsia"/>
          <w:color w:val="000000"/>
          <w:szCs w:val="21"/>
        </w:rPr>
        <w:t>，将滑片P从</w:t>
      </w:r>
      <w:r>
        <w:rPr>
          <w:rFonts w:ascii="宋体" w:hAnsi="宋体" w:cs="宋体" w:hint="eastAsia"/>
          <w:i/>
          <w:color w:val="000000"/>
          <w:szCs w:val="21"/>
        </w:rPr>
        <w:t>B</w:t>
      </w:r>
      <w:r>
        <w:rPr>
          <w:rFonts w:ascii="宋体" w:hAnsi="宋体" w:cs="宋体" w:hint="eastAsia"/>
          <w:color w:val="000000"/>
          <w:szCs w:val="21"/>
        </w:rPr>
        <w:t>端逐步向</w:t>
      </w:r>
      <w:r>
        <w:rPr>
          <w:rFonts w:ascii="宋体" w:hAnsi="宋体" w:cs="宋体" w:hint="eastAsia"/>
          <w:i/>
          <w:color w:val="000000"/>
          <w:szCs w:val="21"/>
        </w:rPr>
        <w:t>A</w:t>
      </w:r>
      <w:r>
        <w:rPr>
          <w:rFonts w:ascii="宋体" w:hAnsi="宋体" w:cs="宋体" w:hint="eastAsia"/>
          <w:color w:val="000000"/>
          <w:szCs w:val="21"/>
        </w:rPr>
        <w:t>端移动，直至白炽灯L正常发光。根据实验过程中测量的数据，绘制电流表与电压表示数的关系图像如图乙所示。求：</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(1)滑动变阻器两端</w:t>
      </w:r>
      <w:r>
        <w:rPr>
          <w:rFonts w:ascii="宋体" w:hAnsi="宋体" w:cs="宋体" w:hint="eastAsia"/>
          <w:i/>
          <w:color w:val="000000"/>
          <w:szCs w:val="21"/>
        </w:rPr>
        <w:t>AB</w:t>
      </w:r>
      <w:r>
        <w:rPr>
          <w:rFonts w:ascii="宋体" w:hAnsi="宋体" w:cs="宋体" w:hint="eastAsia"/>
          <w:color w:val="000000"/>
          <w:szCs w:val="21"/>
        </w:rPr>
        <w:t>间的电阻值；</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(2)在闭合开关S、S</w:t>
      </w:r>
      <w:r>
        <w:rPr>
          <w:rFonts w:ascii="宋体" w:hAnsi="宋体" w:cs="宋体" w:hint="eastAsia"/>
          <w:color w:val="000000"/>
          <w:szCs w:val="21"/>
          <w:vertAlign w:val="subscript"/>
        </w:rPr>
        <w:t>2</w:t>
      </w:r>
      <w:r>
        <w:rPr>
          <w:rFonts w:ascii="宋体" w:hAnsi="宋体" w:cs="宋体" w:hint="eastAsia"/>
          <w:color w:val="000000"/>
          <w:szCs w:val="21"/>
        </w:rPr>
        <w:t xml:space="preserve">时，白炽灯L正常工作1min消耗的电能是多少? </w:t>
      </w:r>
    </w:p>
    <w:p w:rsidR="006B6758" w:rsidRDefault="006B6758" w:rsidP="006B6758">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(3)在整个过程中且电路安全条件下，</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功率的变化范围。</w:t>
      </w:r>
    </w:p>
    <w:p w:rsidR="006B6758" w:rsidRDefault="006B6758" w:rsidP="006B6758">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3CD8D4E" wp14:editId="2FB2E9C4">
            <wp:extent cx="3514725" cy="1181100"/>
            <wp:effectExtent l="0" t="0" r="9525" b="0"/>
            <wp:docPr id="161" name="图片 3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891372" name="图片 3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3514725" cy="1181100"/>
                    </a:xfrm>
                    <a:prstGeom prst="rect">
                      <a:avLst/>
                    </a:prstGeom>
                    <a:noFill/>
                    <a:ln>
                      <a:noFill/>
                    </a:ln>
                  </pic:spPr>
                </pic:pic>
              </a:graphicData>
            </a:graphic>
          </wp:inline>
        </w:drawing>
      </w:r>
    </w:p>
    <w:p w:rsidR="006B6758" w:rsidRDefault="006B6758" w:rsidP="006B6758">
      <w:pPr>
        <w:shd w:val="clear" w:color="auto" w:fill="FFFFFF"/>
        <w:spacing w:line="360" w:lineRule="auto"/>
        <w:ind w:firstLineChars="200" w:firstLine="420"/>
        <w:rPr>
          <w:rFonts w:ascii="宋体" w:hAnsi="宋体"/>
        </w:rPr>
      </w:pPr>
      <w:r>
        <w:rPr>
          <w:rFonts w:ascii="宋体" w:hAnsi="宋体" w:hint="eastAsia"/>
          <w:szCs w:val="21"/>
        </w:rPr>
        <w:t>15.</w:t>
      </w:r>
      <w:r>
        <w:rPr>
          <w:rFonts w:ascii="宋体" w:hAnsi="宋体" w:hint="eastAsia"/>
          <w:b/>
          <w:color w:val="000000"/>
          <w:szCs w:val="21"/>
        </w:rPr>
        <w:t>(2019·岳阳)</w:t>
      </w:r>
      <w:r>
        <w:rPr>
          <w:rFonts w:ascii="宋体" w:hAnsi="宋体" w:hint="eastAsia"/>
        </w:rPr>
        <w:t>一新款节能电炖锅如图甲，有关技术参数如表（设电炖锅不同挡位的电阻和加热效率均不变）。</w:t>
      </w:r>
    </w:p>
    <w:tbl>
      <w:tblPr>
        <w:tblW w:w="5835" w:type="dxa"/>
        <w:jc w:val="center"/>
        <w:tblLayout w:type="fixed"/>
        <w:tblCellMar>
          <w:top w:w="15" w:type="dxa"/>
          <w:left w:w="15" w:type="dxa"/>
          <w:bottom w:w="15" w:type="dxa"/>
          <w:right w:w="15" w:type="dxa"/>
        </w:tblCellMar>
        <w:tblLook w:val="04A0" w:firstRow="1" w:lastRow="0" w:firstColumn="1" w:lastColumn="0" w:noHBand="0" w:noVBand="1"/>
      </w:tblPr>
      <w:tblGrid>
        <w:gridCol w:w="1590"/>
        <w:gridCol w:w="2115"/>
        <w:gridCol w:w="2130"/>
      </w:tblGrid>
      <w:tr w:rsidR="006B6758" w:rsidTr="00CA65C6">
        <w:trPr>
          <w:jc w:val="center"/>
        </w:trPr>
        <w:tc>
          <w:tcPr>
            <w:tcW w:w="15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6B6758" w:rsidRDefault="006B6758" w:rsidP="00CA65C6">
            <w:pPr>
              <w:ind w:firstLineChars="200" w:firstLine="420"/>
              <w:rPr>
                <w:rFonts w:ascii="宋体" w:hAnsi="宋体"/>
                <w:szCs w:val="21"/>
              </w:rPr>
            </w:pPr>
            <w:r>
              <w:rPr>
                <w:rFonts w:ascii="宋体" w:hAnsi="宋体" w:hint="eastAsia"/>
              </w:rPr>
              <w:t>额定电压</w:t>
            </w: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6B6758" w:rsidRDefault="006B6758" w:rsidP="00CA65C6">
            <w:pPr>
              <w:ind w:firstLineChars="200" w:firstLine="420"/>
              <w:rPr>
                <w:rFonts w:ascii="宋体" w:hAnsi="宋体"/>
                <w:szCs w:val="21"/>
              </w:rPr>
            </w:pPr>
            <w:r>
              <w:rPr>
                <w:rFonts w:ascii="宋体" w:hAnsi="宋体" w:hint="eastAsia"/>
              </w:rPr>
              <w:t>电炖锅档位</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6B6758" w:rsidRDefault="006B6758" w:rsidP="00CA65C6">
            <w:pPr>
              <w:ind w:firstLineChars="200" w:firstLine="420"/>
              <w:rPr>
                <w:rFonts w:ascii="宋体" w:hAnsi="宋体"/>
                <w:szCs w:val="21"/>
              </w:rPr>
            </w:pPr>
            <w:r>
              <w:rPr>
                <w:rFonts w:ascii="宋体" w:hAnsi="宋体" w:hint="eastAsia"/>
              </w:rPr>
              <w:t>额定功率</w:t>
            </w:r>
            <w:r>
              <w:rPr>
                <w:rFonts w:ascii="宋体" w:hAnsi="宋体"/>
              </w:rPr>
              <w:t>/W</w:t>
            </w:r>
          </w:p>
        </w:tc>
      </w:tr>
      <w:tr w:rsidR="006B6758" w:rsidTr="00CA65C6">
        <w:trPr>
          <w:jc w:val="center"/>
        </w:trPr>
        <w:tc>
          <w:tcPr>
            <w:tcW w:w="1590" w:type="dxa"/>
            <w:vMerge w:val="restart"/>
            <w:tcBorders>
              <w:top w:val="nil"/>
              <w:left w:val="single" w:sz="6" w:space="0" w:color="000000"/>
              <w:bottom w:val="single" w:sz="6" w:space="0" w:color="000000"/>
              <w:right w:val="single" w:sz="6" w:space="0" w:color="000000"/>
            </w:tcBorders>
            <w:tcMar>
              <w:top w:w="75" w:type="dxa"/>
              <w:left w:w="75" w:type="dxa"/>
              <w:bottom w:w="75" w:type="dxa"/>
              <w:right w:w="75" w:type="dxa"/>
            </w:tcMar>
            <w:vAlign w:val="center"/>
          </w:tcPr>
          <w:p w:rsidR="006B6758" w:rsidRDefault="006B6758" w:rsidP="00CA65C6">
            <w:pPr>
              <w:ind w:firstLineChars="200" w:firstLine="420"/>
              <w:rPr>
                <w:rFonts w:ascii="宋体" w:hAnsi="宋体"/>
                <w:szCs w:val="21"/>
              </w:rPr>
            </w:pPr>
            <w:r>
              <w:rPr>
                <w:rFonts w:ascii="宋体" w:hAnsi="宋体"/>
              </w:rPr>
              <w:t>200V</w:t>
            </w: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6B6758" w:rsidRDefault="006B6758" w:rsidP="00CA65C6">
            <w:pPr>
              <w:ind w:firstLineChars="200" w:firstLine="420"/>
              <w:rPr>
                <w:rFonts w:ascii="宋体" w:hAnsi="宋体"/>
                <w:szCs w:val="21"/>
              </w:rPr>
            </w:pPr>
            <w:r>
              <w:rPr>
                <w:rFonts w:ascii="宋体" w:hAnsi="宋体" w:hint="eastAsia"/>
              </w:rPr>
              <w:t>低温</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6B6758" w:rsidRDefault="006B6758" w:rsidP="00CA65C6">
            <w:pPr>
              <w:ind w:firstLineChars="200" w:firstLine="420"/>
              <w:rPr>
                <w:rFonts w:ascii="宋体" w:hAnsi="宋体"/>
                <w:szCs w:val="21"/>
              </w:rPr>
            </w:pPr>
            <w:r>
              <w:rPr>
                <w:rFonts w:ascii="宋体" w:hAnsi="宋体"/>
              </w:rPr>
              <w:t>200</w:t>
            </w:r>
          </w:p>
        </w:tc>
      </w:tr>
      <w:tr w:rsidR="006B6758" w:rsidTr="00CA65C6">
        <w:trPr>
          <w:jc w:val="center"/>
        </w:trPr>
        <w:tc>
          <w:tcPr>
            <w:tcW w:w="1590" w:type="dxa"/>
            <w:vMerge/>
            <w:tcBorders>
              <w:top w:val="nil"/>
              <w:left w:val="single" w:sz="6" w:space="0" w:color="000000"/>
              <w:bottom w:val="single" w:sz="6" w:space="0" w:color="000000"/>
              <w:right w:val="single" w:sz="6" w:space="0" w:color="000000"/>
            </w:tcBorders>
            <w:vAlign w:val="center"/>
          </w:tcPr>
          <w:p w:rsidR="006B6758" w:rsidRDefault="006B6758" w:rsidP="00CA65C6">
            <w:pPr>
              <w:widowControl/>
              <w:ind w:firstLineChars="200" w:firstLine="420"/>
              <w:jc w:val="left"/>
              <w:rPr>
                <w:rFonts w:ascii="宋体" w:hAnsi="宋体"/>
                <w:szCs w:val="21"/>
              </w:rPr>
            </w:pP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6B6758" w:rsidRDefault="006B6758" w:rsidP="00CA65C6">
            <w:pPr>
              <w:ind w:firstLineChars="200" w:firstLine="420"/>
              <w:rPr>
                <w:rFonts w:ascii="宋体" w:hAnsi="宋体"/>
                <w:szCs w:val="21"/>
              </w:rPr>
            </w:pPr>
            <w:r>
              <w:rPr>
                <w:rFonts w:ascii="宋体" w:hAnsi="宋体" w:hint="eastAsia"/>
              </w:rPr>
              <w:t>中温</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6B6758" w:rsidRDefault="006B6758" w:rsidP="00CA65C6">
            <w:pPr>
              <w:ind w:firstLineChars="200" w:firstLine="420"/>
              <w:rPr>
                <w:rFonts w:ascii="宋体" w:hAnsi="宋体"/>
                <w:szCs w:val="21"/>
              </w:rPr>
            </w:pPr>
            <w:r>
              <w:rPr>
                <w:rFonts w:ascii="宋体" w:hAnsi="宋体"/>
              </w:rPr>
              <w:t>400</w:t>
            </w:r>
          </w:p>
        </w:tc>
      </w:tr>
      <w:tr w:rsidR="006B6758" w:rsidTr="00CA65C6">
        <w:trPr>
          <w:jc w:val="center"/>
        </w:trPr>
        <w:tc>
          <w:tcPr>
            <w:tcW w:w="1590" w:type="dxa"/>
            <w:vMerge/>
            <w:tcBorders>
              <w:top w:val="nil"/>
              <w:left w:val="single" w:sz="6" w:space="0" w:color="000000"/>
              <w:bottom w:val="single" w:sz="6" w:space="0" w:color="000000"/>
              <w:right w:val="single" w:sz="6" w:space="0" w:color="000000"/>
            </w:tcBorders>
            <w:vAlign w:val="center"/>
          </w:tcPr>
          <w:p w:rsidR="006B6758" w:rsidRDefault="006B6758" w:rsidP="00CA65C6">
            <w:pPr>
              <w:widowControl/>
              <w:ind w:firstLineChars="200" w:firstLine="420"/>
              <w:jc w:val="left"/>
              <w:rPr>
                <w:rFonts w:ascii="宋体" w:hAnsi="宋体"/>
                <w:szCs w:val="21"/>
              </w:rPr>
            </w:pP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6B6758" w:rsidRDefault="006B6758" w:rsidP="00CA65C6">
            <w:pPr>
              <w:ind w:firstLineChars="200" w:firstLine="420"/>
              <w:rPr>
                <w:rFonts w:ascii="宋体" w:hAnsi="宋体"/>
                <w:szCs w:val="21"/>
              </w:rPr>
            </w:pPr>
            <w:r>
              <w:rPr>
                <w:rFonts w:ascii="宋体" w:hAnsi="宋体" w:hint="eastAsia"/>
              </w:rPr>
              <w:t>高温</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6B6758" w:rsidRDefault="006B6758" w:rsidP="00CA65C6">
            <w:pPr>
              <w:ind w:firstLineChars="200" w:firstLine="420"/>
              <w:rPr>
                <w:rFonts w:ascii="宋体" w:hAnsi="宋体"/>
                <w:szCs w:val="21"/>
              </w:rPr>
            </w:pPr>
            <w:r>
              <w:rPr>
                <w:rFonts w:ascii="宋体" w:hAnsi="宋体"/>
              </w:rPr>
              <w:t>600</w:t>
            </w:r>
          </w:p>
        </w:tc>
      </w:tr>
    </w:tbl>
    <w:p w:rsidR="006B6758" w:rsidRDefault="006B6758" w:rsidP="006B6758">
      <w:pPr>
        <w:shd w:val="clear" w:color="auto" w:fill="FFFFFF"/>
        <w:spacing w:line="360" w:lineRule="auto"/>
        <w:ind w:firstLineChars="200" w:firstLine="420"/>
        <w:rPr>
          <w:rFonts w:ascii="宋体" w:hAnsi="宋体"/>
        </w:rPr>
      </w:pPr>
      <w:r>
        <w:rPr>
          <w:rFonts w:ascii="宋体" w:hAnsi="宋体" w:hint="eastAsia"/>
        </w:rPr>
        <w:t>（</w:t>
      </w:r>
      <w:r>
        <w:rPr>
          <w:rFonts w:ascii="宋体" w:hAnsi="宋体"/>
        </w:rPr>
        <w:t>1</w:t>
      </w:r>
      <w:r>
        <w:rPr>
          <w:rFonts w:ascii="宋体" w:hAnsi="宋体" w:hint="eastAsia"/>
        </w:rPr>
        <w:t>）求电炖锅在高温挡正常工作时的电流（计算结果保留一位小数）；</w:t>
      </w:r>
    </w:p>
    <w:p w:rsidR="006B6758" w:rsidRDefault="006B6758" w:rsidP="006B6758">
      <w:pPr>
        <w:shd w:val="clear" w:color="auto" w:fill="FFFFFF"/>
        <w:spacing w:line="360" w:lineRule="auto"/>
        <w:ind w:firstLineChars="200" w:firstLine="420"/>
        <w:rPr>
          <w:rFonts w:ascii="宋体" w:hAnsi="宋体"/>
        </w:rPr>
      </w:pPr>
      <w:r>
        <w:rPr>
          <w:rFonts w:ascii="宋体" w:hAnsi="宋体" w:hint="eastAsia"/>
        </w:rPr>
        <w:t>（</w:t>
      </w:r>
      <w:r>
        <w:rPr>
          <w:rFonts w:ascii="宋体" w:hAnsi="宋体"/>
        </w:rPr>
        <w:t>2</w:t>
      </w:r>
      <w:r>
        <w:rPr>
          <w:rFonts w:ascii="宋体" w:hAnsi="宋体" w:hint="eastAsia"/>
        </w:rPr>
        <w:t>）在用电高峰期，关掉家里的其他用电器，只让处于中温挡状态的电炖锅工作，观察到标有“</w:t>
      </w:r>
      <w:r>
        <w:rPr>
          <w:rFonts w:ascii="宋体" w:hAnsi="宋体"/>
        </w:rPr>
        <w:t>1800r/</w:t>
      </w:r>
      <w:r>
        <w:rPr>
          <w:rFonts w:ascii="宋体" w:hAnsi="宋体" w:hint="eastAsia"/>
        </w:rPr>
        <w:t>（</w:t>
      </w:r>
      <w:proofErr w:type="spellStart"/>
      <w:r>
        <w:rPr>
          <w:rFonts w:ascii="宋体" w:hAnsi="宋体"/>
        </w:rPr>
        <w:t>kW•h</w:t>
      </w:r>
      <w:proofErr w:type="spellEnd"/>
      <w:r>
        <w:rPr>
          <w:rFonts w:ascii="宋体" w:hAnsi="宋体" w:hint="eastAsia"/>
        </w:rPr>
        <w:t>）”的电能表转盘在</w:t>
      </w:r>
      <w:r>
        <w:rPr>
          <w:rFonts w:ascii="宋体" w:hAnsi="宋体"/>
        </w:rPr>
        <w:t>12ls</w:t>
      </w:r>
      <w:r>
        <w:rPr>
          <w:rFonts w:ascii="宋体" w:hAnsi="宋体" w:hint="eastAsia"/>
        </w:rPr>
        <w:t>内转了</w:t>
      </w:r>
      <w:r>
        <w:rPr>
          <w:rFonts w:ascii="宋体" w:hAnsi="宋体"/>
        </w:rPr>
        <w:t>20</w:t>
      </w:r>
      <w:r>
        <w:rPr>
          <w:rFonts w:ascii="宋体" w:hAnsi="宋体" w:hint="eastAsia"/>
        </w:rPr>
        <w:t>圈，求此时的实际电压；</w:t>
      </w:r>
    </w:p>
    <w:p w:rsidR="006B6758" w:rsidRDefault="006B6758" w:rsidP="006B6758">
      <w:pPr>
        <w:shd w:val="clear" w:color="auto" w:fill="FFFFFF"/>
        <w:spacing w:line="360" w:lineRule="auto"/>
        <w:ind w:firstLineChars="200" w:firstLine="420"/>
        <w:rPr>
          <w:rFonts w:ascii="宋体" w:hAnsi="宋体"/>
        </w:rPr>
      </w:pPr>
      <w:r>
        <w:rPr>
          <w:rFonts w:ascii="宋体" w:hAnsi="宋体" w:hint="eastAsia"/>
        </w:rPr>
        <w:t>（</w:t>
      </w:r>
      <w:r>
        <w:rPr>
          <w:rFonts w:ascii="宋体" w:hAnsi="宋体"/>
        </w:rPr>
        <w:t>3</w:t>
      </w:r>
      <w:r>
        <w:rPr>
          <w:rFonts w:ascii="宋体" w:hAnsi="宋体" w:hint="eastAsia"/>
        </w:rPr>
        <w:t>）电炖锅正常工作时，用低温挡和高温挡分别给质量相同的冷水加热，待水温达到</w:t>
      </w:r>
      <w:r>
        <w:rPr>
          <w:rFonts w:ascii="宋体" w:hAnsi="宋体"/>
        </w:rPr>
        <w:lastRenderedPageBreak/>
        <w:t>50</w:t>
      </w:r>
      <w:r>
        <w:rPr>
          <w:rFonts w:ascii="宋体" w:hAnsi="宋体" w:hint="eastAsia"/>
        </w:rPr>
        <w:t>℃时开始计时，绘制的水温随时间变化的图象如图乙所示。结合所给信息，通过计算，分析比较用高温挡还是用低温挡更节能。</w:t>
      </w:r>
    </w:p>
    <w:p w:rsidR="006B6758" w:rsidRDefault="006B6758" w:rsidP="006B6758">
      <w:pPr>
        <w:shd w:val="clear" w:color="auto" w:fill="FFFFFF"/>
        <w:spacing w:line="360" w:lineRule="auto"/>
        <w:ind w:firstLineChars="200" w:firstLine="420"/>
        <w:jc w:val="center"/>
        <w:rPr>
          <w:szCs w:val="21"/>
        </w:rPr>
      </w:pPr>
      <w:r>
        <w:rPr>
          <w:noProof/>
        </w:rPr>
        <w:drawing>
          <wp:inline distT="0" distB="0" distL="114300" distR="114300" wp14:anchorId="7DBEC46A" wp14:editId="1A8209E6">
            <wp:extent cx="3505200" cy="1695450"/>
            <wp:effectExtent l="0" t="0" r="0" b="0"/>
            <wp:docPr id="90" name="图片 196" descr="wps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953595" name="图片 196" descr="wps35"/>
                    <pic:cNvPicPr>
                      <a:picLocks noChangeAspect="1"/>
                    </pic:cNvPicPr>
                  </pic:nvPicPr>
                  <pic:blipFill>
                    <a:blip r:embed="rId41" r:link="rId42"/>
                    <a:stretch>
                      <a:fillRect/>
                    </a:stretch>
                  </pic:blipFill>
                  <pic:spPr>
                    <a:xfrm>
                      <a:off x="0" y="0"/>
                      <a:ext cx="3505200" cy="1695450"/>
                    </a:xfrm>
                    <a:prstGeom prst="rect">
                      <a:avLst/>
                    </a:prstGeom>
                    <a:noFill/>
                    <a:ln>
                      <a:noFill/>
                    </a:ln>
                  </pic:spPr>
                </pic:pic>
              </a:graphicData>
            </a:graphic>
          </wp:inline>
        </w:drawing>
      </w:r>
    </w:p>
    <w:p w:rsidR="006B6758" w:rsidRDefault="006B6758" w:rsidP="006B6758">
      <w:pPr>
        <w:spacing w:line="360" w:lineRule="auto"/>
        <w:ind w:firstLineChars="200" w:firstLine="420"/>
        <w:rPr>
          <w:rFonts w:ascii="宋体" w:hAnsi="宋体" w:cs="宋体"/>
          <w:szCs w:val="21"/>
        </w:rPr>
      </w:pPr>
    </w:p>
    <w:p w:rsidR="006B6758" w:rsidRDefault="006B6758" w:rsidP="008E5782">
      <w:pPr>
        <w:jc w:val="center"/>
        <w:rPr>
          <w:rFonts w:hint="eastAsia"/>
          <w:b/>
          <w:bCs/>
          <w:color w:val="00B0F0"/>
          <w:sz w:val="32"/>
          <w:szCs w:val="32"/>
        </w:rPr>
      </w:pPr>
    </w:p>
    <w:sectPr w:rsidR="006B6758">
      <w:headerReference w:type="default" r:id="rId4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7859" w:rsidRDefault="00397859" w:rsidP="006012D9">
      <w:r>
        <w:separator/>
      </w:r>
    </w:p>
  </w:endnote>
  <w:endnote w:type="continuationSeparator" w:id="0">
    <w:p w:rsidR="00397859" w:rsidRDefault="00397859"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微软雅黑"/>
    <w:charset w:val="00"/>
    <w:family w:val="auto"/>
    <w:pitch w:val="default"/>
    <w:sig w:usb0="00000000" w:usb1="00000000" w:usb2="00000000" w:usb3="00000000" w:csb0="00040001" w:csb1="00000000"/>
  </w:font>
  <w:font w:name="华文行楷">
    <w:altName w:val="微软雅黑"/>
    <w:panose1 w:val="02010800040101010101"/>
    <w:charset w:val="86"/>
    <w:family w:val="auto"/>
    <w:pitch w:val="variable"/>
    <w:sig w:usb0="00000001" w:usb1="080F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7859" w:rsidRDefault="00397859" w:rsidP="006012D9">
      <w:r>
        <w:separator/>
      </w:r>
    </w:p>
  </w:footnote>
  <w:footnote w:type="continuationSeparator" w:id="0">
    <w:p w:rsidR="00397859" w:rsidRDefault="00397859"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275599"/>
    <w:rsid w:val="003924E3"/>
    <w:rsid w:val="00397859"/>
    <w:rsid w:val="004D075A"/>
    <w:rsid w:val="006012D9"/>
    <w:rsid w:val="00611D9F"/>
    <w:rsid w:val="006B6758"/>
    <w:rsid w:val="008C43DC"/>
    <w:rsid w:val="008C6F88"/>
    <w:rsid w:val="008E5782"/>
    <w:rsid w:val="009A0B1C"/>
    <w:rsid w:val="00C11439"/>
    <w:rsid w:val="00C35B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5B23"/>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C35B23"/>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35B2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pPr>
      <w:spacing w:after="0" w:line="240" w:lineRule="auto"/>
    </w:pPr>
    <w:rPr>
      <w:rFonts w:asciiTheme="minorHAnsi" w:eastAsiaTheme="minorEastAsia" w:hAnsiTheme="minorHAnsi" w:cstheme="minorBidi"/>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C35B23"/>
    <w:rPr>
      <w:rFonts w:ascii="宋体" w:eastAsia="宋体" w:hAnsi="宋体" w:cs="Times New Roman"/>
      <w:b/>
      <w:kern w:val="44"/>
      <w:sz w:val="48"/>
      <w:szCs w:val="48"/>
    </w:rPr>
  </w:style>
  <w:style w:type="character" w:customStyle="1" w:styleId="3Char">
    <w:name w:val="标题 3 Char"/>
    <w:basedOn w:val="a0"/>
    <w:link w:val="3"/>
    <w:qFormat/>
    <w:rsid w:val="00C35B23"/>
    <w:rPr>
      <w:rFonts w:ascii="Times New Roman" w:eastAsia="宋体" w:hAnsi="Times New Roman" w:cs="Times New Roman"/>
      <w:b/>
      <w:bCs/>
      <w:sz w:val="32"/>
      <w:szCs w:val="32"/>
    </w:rPr>
  </w:style>
  <w:style w:type="paragraph" w:styleId="a8">
    <w:name w:val="annotation text"/>
    <w:basedOn w:val="a"/>
    <w:link w:val="Char3"/>
    <w:semiHidden/>
    <w:qFormat/>
    <w:rsid w:val="00C35B23"/>
    <w:pPr>
      <w:jc w:val="left"/>
    </w:pPr>
    <w:rPr>
      <w:szCs w:val="24"/>
    </w:rPr>
  </w:style>
  <w:style w:type="character" w:customStyle="1" w:styleId="Char3">
    <w:name w:val="批注文字 Char"/>
    <w:basedOn w:val="a0"/>
    <w:link w:val="a8"/>
    <w:semiHidden/>
    <w:rsid w:val="00C35B23"/>
    <w:rPr>
      <w:rFonts w:ascii="Times New Roman" w:eastAsia="宋体" w:hAnsi="Times New Roman" w:cs="Times New Roman"/>
      <w:szCs w:val="24"/>
    </w:rPr>
  </w:style>
  <w:style w:type="paragraph" w:styleId="a9">
    <w:name w:val="Body Text"/>
    <w:basedOn w:val="a"/>
    <w:link w:val="Char4"/>
    <w:qFormat/>
    <w:rsid w:val="00C35B23"/>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C35B23"/>
    <w:rPr>
      <w:rFonts w:ascii="宋体" w:eastAsia="宋体" w:hAnsi="宋体" w:cs="宋体"/>
      <w:kern w:val="0"/>
      <w:szCs w:val="21"/>
      <w:lang w:val="zh-CN" w:bidi="zh-CN"/>
    </w:rPr>
  </w:style>
  <w:style w:type="paragraph" w:styleId="aa">
    <w:name w:val="Body Text Indent"/>
    <w:basedOn w:val="a"/>
    <w:link w:val="Char5"/>
    <w:qFormat/>
    <w:rsid w:val="00C35B23"/>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C35B23"/>
    <w:rPr>
      <w:rFonts w:ascii="新宋体" w:eastAsia="新宋体" w:hAnsi="新宋体" w:cs="Times New Roman"/>
      <w:sz w:val="28"/>
      <w:szCs w:val="24"/>
    </w:rPr>
  </w:style>
  <w:style w:type="paragraph" w:styleId="ab">
    <w:name w:val="Plain Text"/>
    <w:basedOn w:val="a"/>
    <w:link w:val="Char10"/>
    <w:qFormat/>
    <w:rsid w:val="00C35B23"/>
    <w:rPr>
      <w:rFonts w:ascii="宋体" w:hAnsi="Courier New" w:cs="Courier New"/>
      <w:szCs w:val="21"/>
    </w:rPr>
  </w:style>
  <w:style w:type="character" w:customStyle="1" w:styleId="Char6">
    <w:name w:val="纯文本 Char"/>
    <w:basedOn w:val="a0"/>
    <w:qFormat/>
    <w:rsid w:val="00C35B23"/>
    <w:rPr>
      <w:rFonts w:ascii="宋体" w:eastAsia="宋体" w:hAnsi="Courier New" w:cs="Courier New"/>
      <w:szCs w:val="21"/>
    </w:rPr>
  </w:style>
  <w:style w:type="paragraph" w:styleId="ac">
    <w:name w:val="Subtitle"/>
    <w:basedOn w:val="a"/>
    <w:next w:val="a"/>
    <w:link w:val="Char7"/>
    <w:uiPriority w:val="11"/>
    <w:qFormat/>
    <w:rsid w:val="00C35B23"/>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C35B23"/>
    <w:rPr>
      <w:rFonts w:ascii="Cambria" w:eastAsia="宋体" w:hAnsi="Cambria" w:cs="Times New Roman"/>
      <w:b/>
      <w:bCs/>
      <w:kern w:val="28"/>
      <w:sz w:val="32"/>
      <w:szCs w:val="32"/>
    </w:rPr>
  </w:style>
  <w:style w:type="paragraph" w:styleId="ad">
    <w:name w:val="Title"/>
    <w:basedOn w:val="a"/>
    <w:next w:val="a"/>
    <w:link w:val="Char8"/>
    <w:uiPriority w:val="10"/>
    <w:qFormat/>
    <w:rsid w:val="00C35B23"/>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C35B23"/>
    <w:rPr>
      <w:rFonts w:ascii="Cambria" w:eastAsia="宋体" w:hAnsi="Cambria" w:cs="Times New Roman"/>
      <w:b/>
      <w:bCs/>
      <w:sz w:val="32"/>
      <w:szCs w:val="32"/>
    </w:rPr>
  </w:style>
  <w:style w:type="character" w:styleId="ae">
    <w:name w:val="Strong"/>
    <w:qFormat/>
    <w:rsid w:val="00C35B23"/>
    <w:rPr>
      <w:b/>
      <w:bCs/>
    </w:rPr>
  </w:style>
  <w:style w:type="character" w:styleId="af">
    <w:name w:val="page number"/>
    <w:qFormat/>
    <w:rsid w:val="00C35B23"/>
  </w:style>
  <w:style w:type="character" w:styleId="af0">
    <w:name w:val="FollowedHyperlink"/>
    <w:qFormat/>
    <w:rsid w:val="00C35B23"/>
    <w:rPr>
      <w:color w:val="954F72"/>
      <w:u w:val="single"/>
    </w:rPr>
  </w:style>
  <w:style w:type="character" w:styleId="af1">
    <w:name w:val="Emphasis"/>
    <w:basedOn w:val="a0"/>
    <w:qFormat/>
    <w:rsid w:val="00C35B23"/>
    <w:rPr>
      <w:color w:val="CC0000"/>
    </w:rPr>
  </w:style>
  <w:style w:type="character" w:styleId="af2">
    <w:name w:val="Hyperlink"/>
    <w:basedOn w:val="a0"/>
    <w:uiPriority w:val="99"/>
    <w:qFormat/>
    <w:rsid w:val="00C35B23"/>
    <w:rPr>
      <w:color w:val="0000FF"/>
      <w:u w:val="single"/>
    </w:rPr>
  </w:style>
  <w:style w:type="character" w:styleId="af3">
    <w:name w:val="annotation reference"/>
    <w:semiHidden/>
    <w:qFormat/>
    <w:rsid w:val="00C35B23"/>
    <w:rPr>
      <w:sz w:val="21"/>
      <w:szCs w:val="21"/>
    </w:rPr>
  </w:style>
  <w:style w:type="character" w:customStyle="1" w:styleId="subtitles0">
    <w:name w:val="sub_title s0"/>
    <w:basedOn w:val="a0"/>
    <w:qFormat/>
    <w:rsid w:val="00C35B23"/>
  </w:style>
  <w:style w:type="paragraph" w:styleId="af4">
    <w:name w:val="No Spacing"/>
    <w:uiPriority w:val="1"/>
    <w:qFormat/>
    <w:rsid w:val="00C35B23"/>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C35B23"/>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35B23"/>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35B23"/>
    <w:rPr>
      <w:rFonts w:ascii="宋体" w:eastAsia="宋体" w:hAnsi="Courier New" w:cs="Courier New"/>
      <w:kern w:val="2"/>
      <w:sz w:val="21"/>
      <w:szCs w:val="21"/>
      <w:lang w:val="en-US" w:eastAsia="zh-CN" w:bidi="ar-SA"/>
    </w:rPr>
  </w:style>
  <w:style w:type="paragraph" w:styleId="af5">
    <w:name w:val="List Paragraph"/>
    <w:basedOn w:val="a"/>
    <w:uiPriority w:val="99"/>
    <w:qFormat/>
    <w:rsid w:val="00C35B23"/>
    <w:pPr>
      <w:ind w:firstLineChars="200" w:firstLine="420"/>
    </w:pPr>
    <w:rPr>
      <w:rFonts w:ascii="Calibri" w:hAnsi="Calibri"/>
    </w:rPr>
  </w:style>
  <w:style w:type="paragraph" w:customStyle="1" w:styleId="DefaultParagraph">
    <w:name w:val="DefaultParagraph"/>
    <w:link w:val="DefaultParagraphCharChar"/>
    <w:qFormat/>
    <w:rsid w:val="00C35B23"/>
    <w:pPr>
      <w:spacing w:after="200" w:line="276" w:lineRule="auto"/>
    </w:pPr>
    <w:rPr>
      <w:rFonts w:ascii="Calibri" w:eastAsia="宋体" w:hAnsi="Calibri" w:cs="Times New Roman"/>
    </w:rPr>
  </w:style>
  <w:style w:type="character" w:customStyle="1" w:styleId="p141">
    <w:name w:val="p141"/>
    <w:qFormat/>
    <w:rsid w:val="00C35B23"/>
    <w:rPr>
      <w:rFonts w:cs="Times New Roman"/>
      <w:sz w:val="24"/>
      <w:szCs w:val="24"/>
    </w:rPr>
  </w:style>
  <w:style w:type="paragraph" w:customStyle="1" w:styleId="10">
    <w:name w:val="1"/>
    <w:basedOn w:val="a"/>
    <w:qFormat/>
    <w:rsid w:val="00C35B23"/>
  </w:style>
  <w:style w:type="character" w:customStyle="1" w:styleId="apple-style-span">
    <w:name w:val="apple-style-span"/>
    <w:qFormat/>
    <w:rsid w:val="00C35B23"/>
    <w:rPr>
      <w:rFonts w:ascii="Times New Roman" w:hAnsi="Times New Roman" w:cs="Times New Roman" w:hint="default"/>
    </w:rPr>
  </w:style>
  <w:style w:type="character" w:customStyle="1" w:styleId="Char11">
    <w:name w:val="副标题 Char1"/>
    <w:qFormat/>
    <w:rsid w:val="00C35B23"/>
    <w:rPr>
      <w:rFonts w:ascii="Cambria" w:hAnsi="Cambria" w:cs="Times New Roman"/>
      <w:b/>
      <w:bCs/>
      <w:kern w:val="28"/>
      <w:sz w:val="32"/>
      <w:szCs w:val="32"/>
    </w:rPr>
  </w:style>
  <w:style w:type="character" w:customStyle="1" w:styleId="Char12">
    <w:name w:val="批注框文本 Char1"/>
    <w:qFormat/>
    <w:rsid w:val="00C35B23"/>
    <w:rPr>
      <w:kern w:val="2"/>
      <w:sz w:val="18"/>
      <w:szCs w:val="18"/>
    </w:rPr>
  </w:style>
  <w:style w:type="character" w:customStyle="1" w:styleId="xb1">
    <w:name w:val="xb1"/>
    <w:qFormat/>
    <w:rsid w:val="00C35B23"/>
    <w:rPr>
      <w:sz w:val="14"/>
      <w:szCs w:val="14"/>
      <w:vertAlign w:val="subscript"/>
    </w:rPr>
  </w:style>
  <w:style w:type="character" w:customStyle="1" w:styleId="Char13">
    <w:name w:val="标题 Char1"/>
    <w:qFormat/>
    <w:rsid w:val="00C35B23"/>
    <w:rPr>
      <w:rFonts w:ascii="Cambria" w:hAnsi="Cambria" w:cs="Times New Roman"/>
      <w:b/>
      <w:bCs/>
      <w:kern w:val="2"/>
      <w:sz w:val="32"/>
      <w:szCs w:val="32"/>
    </w:rPr>
  </w:style>
  <w:style w:type="character" w:customStyle="1" w:styleId="Char9">
    <w:name w:val="列出段落 Char"/>
    <w:link w:val="11"/>
    <w:uiPriority w:val="99"/>
    <w:qFormat/>
    <w:rsid w:val="00C35B23"/>
    <w:rPr>
      <w:rFonts w:ascii="Calibri" w:hAnsi="Calibri" w:cs="Calibri"/>
      <w:szCs w:val="21"/>
    </w:rPr>
  </w:style>
  <w:style w:type="paragraph" w:customStyle="1" w:styleId="11">
    <w:name w:val="列出段落1"/>
    <w:basedOn w:val="a"/>
    <w:link w:val="Char9"/>
    <w:uiPriority w:val="99"/>
    <w:qFormat/>
    <w:rsid w:val="00C35B23"/>
    <w:pPr>
      <w:ind w:firstLineChars="200" w:firstLine="420"/>
    </w:pPr>
    <w:rPr>
      <w:rFonts w:ascii="Calibri" w:eastAsiaTheme="minorEastAsia" w:hAnsi="Calibri" w:cs="Calibri"/>
      <w:szCs w:val="21"/>
    </w:rPr>
  </w:style>
  <w:style w:type="character" w:customStyle="1" w:styleId="apple-converted-space">
    <w:name w:val="apple-converted-space"/>
    <w:qFormat/>
    <w:rsid w:val="00C35B23"/>
  </w:style>
  <w:style w:type="character" w:customStyle="1" w:styleId="CharChar3">
    <w:name w:val="Char Char3"/>
    <w:qFormat/>
    <w:rsid w:val="00C35B23"/>
    <w:rPr>
      <w:rFonts w:ascii="宋体" w:eastAsia="宋体" w:hAnsi="Courier New" w:cs="Courier New"/>
      <w:szCs w:val="21"/>
    </w:rPr>
  </w:style>
  <w:style w:type="character" w:customStyle="1" w:styleId="DefaultParagraphCharChar">
    <w:name w:val="DefaultParagraph Char Char"/>
    <w:link w:val="DefaultParagraph"/>
    <w:qFormat/>
    <w:rsid w:val="00C35B23"/>
    <w:rPr>
      <w:rFonts w:ascii="Calibri" w:eastAsia="宋体" w:hAnsi="Calibri" w:cs="Times New Roman"/>
    </w:rPr>
  </w:style>
  <w:style w:type="character" w:customStyle="1" w:styleId="Char20">
    <w:name w:val="副标题 Char2"/>
    <w:qFormat/>
    <w:rsid w:val="00C35B23"/>
    <w:rPr>
      <w:rFonts w:ascii="Calibri Light" w:hAnsi="Calibri Light" w:cs="Times New Roman"/>
      <w:b/>
      <w:bCs/>
      <w:kern w:val="28"/>
      <w:sz w:val="32"/>
      <w:szCs w:val="32"/>
    </w:rPr>
  </w:style>
  <w:style w:type="character" w:customStyle="1" w:styleId="Char14">
    <w:name w:val="正文文本缩进 Char1"/>
    <w:qFormat/>
    <w:rsid w:val="00C35B23"/>
    <w:rPr>
      <w:kern w:val="2"/>
      <w:sz w:val="21"/>
      <w:szCs w:val="22"/>
    </w:rPr>
  </w:style>
  <w:style w:type="character" w:customStyle="1" w:styleId="Char21">
    <w:name w:val="标题 Char2"/>
    <w:qFormat/>
    <w:rsid w:val="00C35B23"/>
    <w:rPr>
      <w:rFonts w:ascii="Calibri Light" w:hAnsi="Calibri Light" w:cs="Times New Roman"/>
      <w:b/>
      <w:bCs/>
      <w:kern w:val="2"/>
      <w:sz w:val="32"/>
      <w:szCs w:val="32"/>
    </w:rPr>
  </w:style>
  <w:style w:type="paragraph" w:customStyle="1" w:styleId="p0">
    <w:name w:val="p0"/>
    <w:basedOn w:val="a"/>
    <w:qFormat/>
    <w:rsid w:val="00C35B23"/>
    <w:pPr>
      <w:widowControl/>
    </w:pPr>
    <w:rPr>
      <w:rFonts w:hAnsi="NEU-BZ-S92"/>
      <w:kern w:val="0"/>
      <w:szCs w:val="21"/>
    </w:rPr>
  </w:style>
  <w:style w:type="paragraph" w:customStyle="1" w:styleId="Char30">
    <w:name w:val="Char3"/>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0">
    <w:name w:val="正文_0"/>
    <w:qFormat/>
    <w:rsid w:val="00C35B23"/>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C35B23"/>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12">
    <w:name w:val="页眉1"/>
    <w:qFormat/>
    <w:rsid w:val="00C35B23"/>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C35B23"/>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C35B23"/>
    <w:pPr>
      <w:ind w:firstLineChars="200" w:firstLine="420"/>
    </w:pPr>
    <w:rPr>
      <w:rFonts w:ascii="Calibri" w:hAnsi="Calibri"/>
    </w:rPr>
  </w:style>
  <w:style w:type="paragraph" w:customStyle="1" w:styleId="00">
    <w:name w:val="0"/>
    <w:basedOn w:val="a"/>
    <w:qFormat/>
    <w:rsid w:val="00C35B23"/>
    <w:pPr>
      <w:widowControl/>
      <w:snapToGrid w:val="0"/>
      <w:spacing w:line="312" w:lineRule="atLeast"/>
    </w:pPr>
    <w:rPr>
      <w:rFonts w:hAnsi="NEU-BZ-S92"/>
      <w:kern w:val="0"/>
      <w:szCs w:val="20"/>
    </w:rPr>
  </w:style>
  <w:style w:type="paragraph" w:customStyle="1" w:styleId="6">
    <w:name w:val="正文_6"/>
    <w:qFormat/>
    <w:rsid w:val="00C35B23"/>
    <w:pPr>
      <w:widowControl w:val="0"/>
      <w:spacing w:after="200" w:line="276" w:lineRule="auto"/>
      <w:jc w:val="both"/>
    </w:pPr>
    <w:rPr>
      <w:rFonts w:ascii="Calibri" w:eastAsia="宋体" w:hAnsi="Calibri" w:cs="Times New Roman"/>
    </w:rPr>
  </w:style>
  <w:style w:type="character" w:customStyle="1" w:styleId="100">
    <w:name w:val="10"/>
    <w:qFormat/>
    <w:rsid w:val="00C35B23"/>
    <w:rPr>
      <w:rFonts w:ascii="Times New Roman" w:hAnsi="Times New Roman" w:cs="Times New Roman" w:hint="default"/>
    </w:rPr>
  </w:style>
  <w:style w:type="paragraph" w:customStyle="1" w:styleId="14">
    <w:name w:val="正文1"/>
    <w:basedOn w:val="a"/>
    <w:qFormat/>
    <w:rsid w:val="00C35B23"/>
    <w:rPr>
      <w:szCs w:val="21"/>
    </w:rPr>
  </w:style>
  <w:style w:type="paragraph" w:customStyle="1" w:styleId="af6">
    <w:name w:val="一级章节"/>
    <w:basedOn w:val="a"/>
    <w:qFormat/>
    <w:rsid w:val="00C35B23"/>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C35B23"/>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C35B23"/>
    <w:rPr>
      <w:rFonts w:ascii="Times New Roman" w:eastAsia="宋体" w:hAnsi="Times New Roman" w:cs="Times New Roman"/>
      <w:i/>
      <w:iCs/>
      <w:color w:val="5B9BD5"/>
    </w:rPr>
  </w:style>
  <w:style w:type="paragraph" w:customStyle="1" w:styleId="01">
    <w:name w:val="纯文本_0"/>
    <w:basedOn w:val="0"/>
    <w:link w:val="0Char"/>
    <w:qFormat/>
    <w:rsid w:val="00C35B23"/>
    <w:rPr>
      <w:rFonts w:ascii="宋体" w:hAnsi="Courier New"/>
      <w:szCs w:val="21"/>
      <w:lang w:val="zh-CN"/>
    </w:rPr>
  </w:style>
  <w:style w:type="character" w:customStyle="1" w:styleId="0Char">
    <w:name w:val="纯文本_0 Char"/>
    <w:link w:val="01"/>
    <w:qFormat/>
    <w:rsid w:val="00C35B23"/>
    <w:rPr>
      <w:rFonts w:ascii="宋体" w:eastAsia="宋体" w:hAnsi="Courier New" w:cs="Times New Roman"/>
      <w:szCs w:val="21"/>
      <w:lang w:val="zh-CN"/>
    </w:rPr>
  </w:style>
  <w:style w:type="paragraph" w:customStyle="1" w:styleId="Default">
    <w:name w:val="Default"/>
    <w:qFormat/>
    <w:rsid w:val="00C35B23"/>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C35B23"/>
    <w:pPr>
      <w:widowControl w:val="0"/>
      <w:spacing w:after="200" w:line="276" w:lineRule="auto"/>
      <w:jc w:val="both"/>
    </w:pPr>
    <w:rPr>
      <w:rFonts w:ascii="Time New Romans" w:eastAsia="宋体" w:hAnsi="Time New Romans" w:cs="宋体"/>
      <w:lang w:eastAsia="en-US"/>
    </w:rPr>
  </w:style>
  <w:style w:type="character" w:customStyle="1" w:styleId="qseq">
    <w:name w:val="qseq"/>
    <w:basedOn w:val="a0"/>
    <w:qFormat/>
    <w:rsid w:val="00C35B23"/>
  </w:style>
  <w:style w:type="paragraph" w:customStyle="1" w:styleId="2">
    <w:name w:val="列出段落2"/>
    <w:basedOn w:val="a"/>
    <w:uiPriority w:val="99"/>
    <w:qFormat/>
    <w:rsid w:val="004D075A"/>
    <w:pPr>
      <w:spacing w:after="0" w:line="240" w:lineRule="auto"/>
      <w:ind w:firstLineChars="200" w:firstLine="420"/>
    </w:pPr>
    <w:rPr>
      <w:rFonts w:ascii="Calibri" w:hAnsi="Calibri"/>
    </w:rPr>
  </w:style>
  <w:style w:type="paragraph" w:customStyle="1" w:styleId="Normal10">
    <w:name w:val="Normal_1_0"/>
    <w:qFormat/>
    <w:rsid w:val="004D075A"/>
    <w:pPr>
      <w:widowControl w:val="0"/>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5B23"/>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C35B23"/>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35B23"/>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pPr>
      <w:spacing w:after="0" w:line="240" w:lineRule="auto"/>
    </w:pPr>
    <w:rPr>
      <w:rFonts w:asciiTheme="minorHAnsi" w:eastAsiaTheme="minorEastAsia" w:hAnsiTheme="minorHAnsi" w:cstheme="minorBidi"/>
      <w:sz w:val="18"/>
      <w:szCs w:val="18"/>
    </w:rPr>
  </w:style>
  <w:style w:type="character" w:customStyle="1" w:styleId="Char2">
    <w:name w:val="批注框文本 Char"/>
    <w:basedOn w:val="a0"/>
    <w:link w:val="a7"/>
    <w:qFormat/>
    <w:rsid w:val="006012D9"/>
    <w:rPr>
      <w:sz w:val="18"/>
      <w:szCs w:val="18"/>
    </w:rPr>
  </w:style>
  <w:style w:type="character" w:customStyle="1" w:styleId="1Char">
    <w:name w:val="标题 1 Char"/>
    <w:basedOn w:val="a0"/>
    <w:link w:val="1"/>
    <w:uiPriority w:val="9"/>
    <w:qFormat/>
    <w:rsid w:val="00C35B23"/>
    <w:rPr>
      <w:rFonts w:ascii="宋体" w:eastAsia="宋体" w:hAnsi="宋体" w:cs="Times New Roman"/>
      <w:b/>
      <w:kern w:val="44"/>
      <w:sz w:val="48"/>
      <w:szCs w:val="48"/>
    </w:rPr>
  </w:style>
  <w:style w:type="character" w:customStyle="1" w:styleId="3Char">
    <w:name w:val="标题 3 Char"/>
    <w:basedOn w:val="a0"/>
    <w:link w:val="3"/>
    <w:qFormat/>
    <w:rsid w:val="00C35B23"/>
    <w:rPr>
      <w:rFonts w:ascii="Times New Roman" w:eastAsia="宋体" w:hAnsi="Times New Roman" w:cs="Times New Roman"/>
      <w:b/>
      <w:bCs/>
      <w:sz w:val="32"/>
      <w:szCs w:val="32"/>
    </w:rPr>
  </w:style>
  <w:style w:type="paragraph" w:styleId="a8">
    <w:name w:val="annotation text"/>
    <w:basedOn w:val="a"/>
    <w:link w:val="Char3"/>
    <w:semiHidden/>
    <w:qFormat/>
    <w:rsid w:val="00C35B23"/>
    <w:pPr>
      <w:jc w:val="left"/>
    </w:pPr>
    <w:rPr>
      <w:szCs w:val="24"/>
    </w:rPr>
  </w:style>
  <w:style w:type="character" w:customStyle="1" w:styleId="Char3">
    <w:name w:val="批注文字 Char"/>
    <w:basedOn w:val="a0"/>
    <w:link w:val="a8"/>
    <w:semiHidden/>
    <w:rsid w:val="00C35B23"/>
    <w:rPr>
      <w:rFonts w:ascii="Times New Roman" w:eastAsia="宋体" w:hAnsi="Times New Roman" w:cs="Times New Roman"/>
      <w:szCs w:val="24"/>
    </w:rPr>
  </w:style>
  <w:style w:type="paragraph" w:styleId="a9">
    <w:name w:val="Body Text"/>
    <w:basedOn w:val="a"/>
    <w:link w:val="Char4"/>
    <w:qFormat/>
    <w:rsid w:val="00C35B23"/>
    <w:pPr>
      <w:autoSpaceDE w:val="0"/>
      <w:autoSpaceDN w:val="0"/>
      <w:jc w:val="left"/>
    </w:pPr>
    <w:rPr>
      <w:rFonts w:ascii="宋体" w:hAnsi="宋体" w:cs="宋体"/>
      <w:kern w:val="0"/>
      <w:szCs w:val="21"/>
      <w:lang w:val="zh-CN" w:bidi="zh-CN"/>
    </w:rPr>
  </w:style>
  <w:style w:type="character" w:customStyle="1" w:styleId="Char4">
    <w:name w:val="正文文本 Char"/>
    <w:basedOn w:val="a0"/>
    <w:link w:val="a9"/>
    <w:rsid w:val="00C35B23"/>
    <w:rPr>
      <w:rFonts w:ascii="宋体" w:eastAsia="宋体" w:hAnsi="宋体" w:cs="宋体"/>
      <w:kern w:val="0"/>
      <w:szCs w:val="21"/>
      <w:lang w:val="zh-CN" w:bidi="zh-CN"/>
    </w:rPr>
  </w:style>
  <w:style w:type="paragraph" w:styleId="aa">
    <w:name w:val="Body Text Indent"/>
    <w:basedOn w:val="a"/>
    <w:link w:val="Char5"/>
    <w:qFormat/>
    <w:rsid w:val="00C35B23"/>
    <w:pPr>
      <w:spacing w:line="160" w:lineRule="atLeast"/>
      <w:ind w:firstLineChars="400" w:firstLine="1120"/>
    </w:pPr>
    <w:rPr>
      <w:rFonts w:ascii="新宋体" w:eastAsia="新宋体" w:hAnsi="新宋体"/>
      <w:sz w:val="28"/>
      <w:szCs w:val="24"/>
    </w:rPr>
  </w:style>
  <w:style w:type="character" w:customStyle="1" w:styleId="Char5">
    <w:name w:val="正文文本缩进 Char"/>
    <w:basedOn w:val="a0"/>
    <w:link w:val="aa"/>
    <w:qFormat/>
    <w:rsid w:val="00C35B23"/>
    <w:rPr>
      <w:rFonts w:ascii="新宋体" w:eastAsia="新宋体" w:hAnsi="新宋体" w:cs="Times New Roman"/>
      <w:sz w:val="28"/>
      <w:szCs w:val="24"/>
    </w:rPr>
  </w:style>
  <w:style w:type="paragraph" w:styleId="ab">
    <w:name w:val="Plain Text"/>
    <w:basedOn w:val="a"/>
    <w:link w:val="Char10"/>
    <w:qFormat/>
    <w:rsid w:val="00C35B23"/>
    <w:rPr>
      <w:rFonts w:ascii="宋体" w:hAnsi="Courier New" w:cs="Courier New"/>
      <w:szCs w:val="21"/>
    </w:rPr>
  </w:style>
  <w:style w:type="character" w:customStyle="1" w:styleId="Char6">
    <w:name w:val="纯文本 Char"/>
    <w:basedOn w:val="a0"/>
    <w:qFormat/>
    <w:rsid w:val="00C35B23"/>
    <w:rPr>
      <w:rFonts w:ascii="宋体" w:eastAsia="宋体" w:hAnsi="Courier New" w:cs="Courier New"/>
      <w:szCs w:val="21"/>
    </w:rPr>
  </w:style>
  <w:style w:type="paragraph" w:styleId="ac">
    <w:name w:val="Subtitle"/>
    <w:basedOn w:val="a"/>
    <w:next w:val="a"/>
    <w:link w:val="Char7"/>
    <w:uiPriority w:val="11"/>
    <w:qFormat/>
    <w:rsid w:val="00C35B23"/>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c"/>
    <w:uiPriority w:val="11"/>
    <w:qFormat/>
    <w:rsid w:val="00C35B23"/>
    <w:rPr>
      <w:rFonts w:ascii="Cambria" w:eastAsia="宋体" w:hAnsi="Cambria" w:cs="Times New Roman"/>
      <w:b/>
      <w:bCs/>
      <w:kern w:val="28"/>
      <w:sz w:val="32"/>
      <w:szCs w:val="32"/>
    </w:rPr>
  </w:style>
  <w:style w:type="paragraph" w:styleId="ad">
    <w:name w:val="Title"/>
    <w:basedOn w:val="a"/>
    <w:next w:val="a"/>
    <w:link w:val="Char8"/>
    <w:uiPriority w:val="10"/>
    <w:qFormat/>
    <w:rsid w:val="00C35B23"/>
    <w:pPr>
      <w:spacing w:before="240" w:after="60"/>
      <w:jc w:val="center"/>
      <w:outlineLvl w:val="0"/>
    </w:pPr>
    <w:rPr>
      <w:rFonts w:ascii="Cambria" w:hAnsi="Cambria"/>
      <w:b/>
      <w:bCs/>
      <w:sz w:val="32"/>
      <w:szCs w:val="32"/>
    </w:rPr>
  </w:style>
  <w:style w:type="character" w:customStyle="1" w:styleId="Char8">
    <w:name w:val="标题 Char"/>
    <w:basedOn w:val="a0"/>
    <w:link w:val="ad"/>
    <w:uiPriority w:val="10"/>
    <w:qFormat/>
    <w:rsid w:val="00C35B23"/>
    <w:rPr>
      <w:rFonts w:ascii="Cambria" w:eastAsia="宋体" w:hAnsi="Cambria" w:cs="Times New Roman"/>
      <w:b/>
      <w:bCs/>
      <w:sz w:val="32"/>
      <w:szCs w:val="32"/>
    </w:rPr>
  </w:style>
  <w:style w:type="character" w:styleId="ae">
    <w:name w:val="Strong"/>
    <w:qFormat/>
    <w:rsid w:val="00C35B23"/>
    <w:rPr>
      <w:b/>
      <w:bCs/>
    </w:rPr>
  </w:style>
  <w:style w:type="character" w:styleId="af">
    <w:name w:val="page number"/>
    <w:qFormat/>
    <w:rsid w:val="00C35B23"/>
  </w:style>
  <w:style w:type="character" w:styleId="af0">
    <w:name w:val="FollowedHyperlink"/>
    <w:qFormat/>
    <w:rsid w:val="00C35B23"/>
    <w:rPr>
      <w:color w:val="954F72"/>
      <w:u w:val="single"/>
    </w:rPr>
  </w:style>
  <w:style w:type="character" w:styleId="af1">
    <w:name w:val="Emphasis"/>
    <w:basedOn w:val="a0"/>
    <w:qFormat/>
    <w:rsid w:val="00C35B23"/>
    <w:rPr>
      <w:color w:val="CC0000"/>
    </w:rPr>
  </w:style>
  <w:style w:type="character" w:styleId="af2">
    <w:name w:val="Hyperlink"/>
    <w:basedOn w:val="a0"/>
    <w:uiPriority w:val="99"/>
    <w:qFormat/>
    <w:rsid w:val="00C35B23"/>
    <w:rPr>
      <w:color w:val="0000FF"/>
      <w:u w:val="single"/>
    </w:rPr>
  </w:style>
  <w:style w:type="character" w:styleId="af3">
    <w:name w:val="annotation reference"/>
    <w:semiHidden/>
    <w:qFormat/>
    <w:rsid w:val="00C35B23"/>
    <w:rPr>
      <w:sz w:val="21"/>
      <w:szCs w:val="21"/>
    </w:rPr>
  </w:style>
  <w:style w:type="character" w:customStyle="1" w:styleId="subtitles0">
    <w:name w:val="sub_title s0"/>
    <w:basedOn w:val="a0"/>
    <w:qFormat/>
    <w:rsid w:val="00C35B23"/>
  </w:style>
  <w:style w:type="paragraph" w:styleId="af4">
    <w:name w:val="No Spacing"/>
    <w:uiPriority w:val="1"/>
    <w:qFormat/>
    <w:rsid w:val="00C35B23"/>
    <w:pPr>
      <w:widowControl w:val="0"/>
      <w:spacing w:after="200" w:line="276" w:lineRule="auto"/>
      <w:jc w:val="both"/>
    </w:pPr>
    <w:rPr>
      <w:rFonts w:ascii="Calibri" w:eastAsia="宋体" w:hAnsi="Calibri" w:cs="Times New Roman"/>
    </w:rPr>
  </w:style>
  <w:style w:type="character" w:customStyle="1" w:styleId="Char10">
    <w:name w:val="纯文本 Char1"/>
    <w:link w:val="ab"/>
    <w:qFormat/>
    <w:rsid w:val="00C35B23"/>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35B23"/>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35B23"/>
    <w:rPr>
      <w:rFonts w:ascii="宋体" w:eastAsia="宋体" w:hAnsi="Courier New" w:cs="Courier New"/>
      <w:kern w:val="2"/>
      <w:sz w:val="21"/>
      <w:szCs w:val="21"/>
      <w:lang w:val="en-US" w:eastAsia="zh-CN" w:bidi="ar-SA"/>
    </w:rPr>
  </w:style>
  <w:style w:type="paragraph" w:styleId="af5">
    <w:name w:val="List Paragraph"/>
    <w:basedOn w:val="a"/>
    <w:uiPriority w:val="99"/>
    <w:qFormat/>
    <w:rsid w:val="00C35B23"/>
    <w:pPr>
      <w:ind w:firstLineChars="200" w:firstLine="420"/>
    </w:pPr>
    <w:rPr>
      <w:rFonts w:ascii="Calibri" w:hAnsi="Calibri"/>
    </w:rPr>
  </w:style>
  <w:style w:type="paragraph" w:customStyle="1" w:styleId="DefaultParagraph">
    <w:name w:val="DefaultParagraph"/>
    <w:link w:val="DefaultParagraphCharChar"/>
    <w:qFormat/>
    <w:rsid w:val="00C35B23"/>
    <w:pPr>
      <w:spacing w:after="200" w:line="276" w:lineRule="auto"/>
    </w:pPr>
    <w:rPr>
      <w:rFonts w:ascii="Calibri" w:eastAsia="宋体" w:hAnsi="Calibri" w:cs="Times New Roman"/>
    </w:rPr>
  </w:style>
  <w:style w:type="character" w:customStyle="1" w:styleId="p141">
    <w:name w:val="p141"/>
    <w:qFormat/>
    <w:rsid w:val="00C35B23"/>
    <w:rPr>
      <w:rFonts w:cs="Times New Roman"/>
      <w:sz w:val="24"/>
      <w:szCs w:val="24"/>
    </w:rPr>
  </w:style>
  <w:style w:type="paragraph" w:customStyle="1" w:styleId="10">
    <w:name w:val="1"/>
    <w:basedOn w:val="a"/>
    <w:qFormat/>
    <w:rsid w:val="00C35B23"/>
  </w:style>
  <w:style w:type="character" w:customStyle="1" w:styleId="apple-style-span">
    <w:name w:val="apple-style-span"/>
    <w:qFormat/>
    <w:rsid w:val="00C35B23"/>
    <w:rPr>
      <w:rFonts w:ascii="Times New Roman" w:hAnsi="Times New Roman" w:cs="Times New Roman" w:hint="default"/>
    </w:rPr>
  </w:style>
  <w:style w:type="character" w:customStyle="1" w:styleId="Char11">
    <w:name w:val="副标题 Char1"/>
    <w:qFormat/>
    <w:rsid w:val="00C35B23"/>
    <w:rPr>
      <w:rFonts w:ascii="Cambria" w:hAnsi="Cambria" w:cs="Times New Roman"/>
      <w:b/>
      <w:bCs/>
      <w:kern w:val="28"/>
      <w:sz w:val="32"/>
      <w:szCs w:val="32"/>
    </w:rPr>
  </w:style>
  <w:style w:type="character" w:customStyle="1" w:styleId="Char12">
    <w:name w:val="批注框文本 Char1"/>
    <w:qFormat/>
    <w:rsid w:val="00C35B23"/>
    <w:rPr>
      <w:kern w:val="2"/>
      <w:sz w:val="18"/>
      <w:szCs w:val="18"/>
    </w:rPr>
  </w:style>
  <w:style w:type="character" w:customStyle="1" w:styleId="xb1">
    <w:name w:val="xb1"/>
    <w:qFormat/>
    <w:rsid w:val="00C35B23"/>
    <w:rPr>
      <w:sz w:val="14"/>
      <w:szCs w:val="14"/>
      <w:vertAlign w:val="subscript"/>
    </w:rPr>
  </w:style>
  <w:style w:type="character" w:customStyle="1" w:styleId="Char13">
    <w:name w:val="标题 Char1"/>
    <w:qFormat/>
    <w:rsid w:val="00C35B23"/>
    <w:rPr>
      <w:rFonts w:ascii="Cambria" w:hAnsi="Cambria" w:cs="Times New Roman"/>
      <w:b/>
      <w:bCs/>
      <w:kern w:val="2"/>
      <w:sz w:val="32"/>
      <w:szCs w:val="32"/>
    </w:rPr>
  </w:style>
  <w:style w:type="character" w:customStyle="1" w:styleId="Char9">
    <w:name w:val="列出段落 Char"/>
    <w:link w:val="11"/>
    <w:uiPriority w:val="99"/>
    <w:qFormat/>
    <w:rsid w:val="00C35B23"/>
    <w:rPr>
      <w:rFonts w:ascii="Calibri" w:hAnsi="Calibri" w:cs="Calibri"/>
      <w:szCs w:val="21"/>
    </w:rPr>
  </w:style>
  <w:style w:type="paragraph" w:customStyle="1" w:styleId="11">
    <w:name w:val="列出段落1"/>
    <w:basedOn w:val="a"/>
    <w:link w:val="Char9"/>
    <w:uiPriority w:val="99"/>
    <w:qFormat/>
    <w:rsid w:val="00C35B23"/>
    <w:pPr>
      <w:ind w:firstLineChars="200" w:firstLine="420"/>
    </w:pPr>
    <w:rPr>
      <w:rFonts w:ascii="Calibri" w:eastAsiaTheme="minorEastAsia" w:hAnsi="Calibri" w:cs="Calibri"/>
      <w:szCs w:val="21"/>
    </w:rPr>
  </w:style>
  <w:style w:type="character" w:customStyle="1" w:styleId="apple-converted-space">
    <w:name w:val="apple-converted-space"/>
    <w:qFormat/>
    <w:rsid w:val="00C35B23"/>
  </w:style>
  <w:style w:type="character" w:customStyle="1" w:styleId="CharChar3">
    <w:name w:val="Char Char3"/>
    <w:qFormat/>
    <w:rsid w:val="00C35B23"/>
    <w:rPr>
      <w:rFonts w:ascii="宋体" w:eastAsia="宋体" w:hAnsi="Courier New" w:cs="Courier New"/>
      <w:szCs w:val="21"/>
    </w:rPr>
  </w:style>
  <w:style w:type="character" w:customStyle="1" w:styleId="DefaultParagraphCharChar">
    <w:name w:val="DefaultParagraph Char Char"/>
    <w:link w:val="DefaultParagraph"/>
    <w:qFormat/>
    <w:rsid w:val="00C35B23"/>
    <w:rPr>
      <w:rFonts w:ascii="Calibri" w:eastAsia="宋体" w:hAnsi="Calibri" w:cs="Times New Roman"/>
    </w:rPr>
  </w:style>
  <w:style w:type="character" w:customStyle="1" w:styleId="Char20">
    <w:name w:val="副标题 Char2"/>
    <w:qFormat/>
    <w:rsid w:val="00C35B23"/>
    <w:rPr>
      <w:rFonts w:ascii="Calibri Light" w:hAnsi="Calibri Light" w:cs="Times New Roman"/>
      <w:b/>
      <w:bCs/>
      <w:kern w:val="28"/>
      <w:sz w:val="32"/>
      <w:szCs w:val="32"/>
    </w:rPr>
  </w:style>
  <w:style w:type="character" w:customStyle="1" w:styleId="Char14">
    <w:name w:val="正文文本缩进 Char1"/>
    <w:qFormat/>
    <w:rsid w:val="00C35B23"/>
    <w:rPr>
      <w:kern w:val="2"/>
      <w:sz w:val="21"/>
      <w:szCs w:val="22"/>
    </w:rPr>
  </w:style>
  <w:style w:type="character" w:customStyle="1" w:styleId="Char21">
    <w:name w:val="标题 Char2"/>
    <w:qFormat/>
    <w:rsid w:val="00C35B23"/>
    <w:rPr>
      <w:rFonts w:ascii="Calibri Light" w:hAnsi="Calibri Light" w:cs="Times New Roman"/>
      <w:b/>
      <w:bCs/>
      <w:kern w:val="2"/>
      <w:sz w:val="32"/>
      <w:szCs w:val="32"/>
    </w:rPr>
  </w:style>
  <w:style w:type="paragraph" w:customStyle="1" w:styleId="p0">
    <w:name w:val="p0"/>
    <w:basedOn w:val="a"/>
    <w:qFormat/>
    <w:rsid w:val="00C35B23"/>
    <w:pPr>
      <w:widowControl/>
    </w:pPr>
    <w:rPr>
      <w:rFonts w:hAnsi="NEU-BZ-S92"/>
      <w:kern w:val="0"/>
      <w:szCs w:val="21"/>
    </w:rPr>
  </w:style>
  <w:style w:type="paragraph" w:customStyle="1" w:styleId="Char30">
    <w:name w:val="Char3"/>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35B23"/>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0">
    <w:name w:val="正文_0"/>
    <w:qFormat/>
    <w:rsid w:val="00C35B23"/>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C35B23"/>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35B23"/>
    <w:pPr>
      <w:widowControl/>
      <w:spacing w:line="300" w:lineRule="auto"/>
      <w:ind w:firstLineChars="200" w:firstLine="200"/>
    </w:pPr>
    <w:rPr>
      <w:rFonts w:hAnsi="NEU-BZ-S92"/>
      <w:kern w:val="0"/>
      <w:szCs w:val="20"/>
    </w:rPr>
  </w:style>
  <w:style w:type="paragraph" w:customStyle="1" w:styleId="12">
    <w:name w:val="页眉1"/>
    <w:qFormat/>
    <w:rsid w:val="00C35B23"/>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C35B23"/>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C35B23"/>
    <w:pPr>
      <w:ind w:firstLineChars="200" w:firstLine="420"/>
    </w:pPr>
    <w:rPr>
      <w:rFonts w:ascii="Calibri" w:hAnsi="Calibri"/>
    </w:rPr>
  </w:style>
  <w:style w:type="paragraph" w:customStyle="1" w:styleId="00">
    <w:name w:val="0"/>
    <w:basedOn w:val="a"/>
    <w:qFormat/>
    <w:rsid w:val="00C35B23"/>
    <w:pPr>
      <w:widowControl/>
      <w:snapToGrid w:val="0"/>
      <w:spacing w:line="312" w:lineRule="atLeast"/>
    </w:pPr>
    <w:rPr>
      <w:rFonts w:hAnsi="NEU-BZ-S92"/>
      <w:kern w:val="0"/>
      <w:szCs w:val="20"/>
    </w:rPr>
  </w:style>
  <w:style w:type="paragraph" w:customStyle="1" w:styleId="6">
    <w:name w:val="正文_6"/>
    <w:qFormat/>
    <w:rsid w:val="00C35B23"/>
    <w:pPr>
      <w:widowControl w:val="0"/>
      <w:spacing w:after="200" w:line="276" w:lineRule="auto"/>
      <w:jc w:val="both"/>
    </w:pPr>
    <w:rPr>
      <w:rFonts w:ascii="Calibri" w:eastAsia="宋体" w:hAnsi="Calibri" w:cs="Times New Roman"/>
    </w:rPr>
  </w:style>
  <w:style w:type="character" w:customStyle="1" w:styleId="100">
    <w:name w:val="10"/>
    <w:qFormat/>
    <w:rsid w:val="00C35B23"/>
    <w:rPr>
      <w:rFonts w:ascii="Times New Roman" w:hAnsi="Times New Roman" w:cs="Times New Roman" w:hint="default"/>
    </w:rPr>
  </w:style>
  <w:style w:type="paragraph" w:customStyle="1" w:styleId="14">
    <w:name w:val="正文1"/>
    <w:basedOn w:val="a"/>
    <w:qFormat/>
    <w:rsid w:val="00C35B23"/>
    <w:rPr>
      <w:szCs w:val="21"/>
    </w:rPr>
  </w:style>
  <w:style w:type="paragraph" w:customStyle="1" w:styleId="af6">
    <w:name w:val="一级章节"/>
    <w:basedOn w:val="a"/>
    <w:qFormat/>
    <w:rsid w:val="00C35B23"/>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C35B23"/>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C35B23"/>
    <w:rPr>
      <w:rFonts w:ascii="Times New Roman" w:eastAsia="宋体" w:hAnsi="Times New Roman" w:cs="Times New Roman"/>
      <w:i/>
      <w:iCs/>
      <w:color w:val="5B9BD5"/>
    </w:rPr>
  </w:style>
  <w:style w:type="paragraph" w:customStyle="1" w:styleId="01">
    <w:name w:val="纯文本_0"/>
    <w:basedOn w:val="0"/>
    <w:link w:val="0Char"/>
    <w:qFormat/>
    <w:rsid w:val="00C35B23"/>
    <w:rPr>
      <w:rFonts w:ascii="宋体" w:hAnsi="Courier New"/>
      <w:szCs w:val="21"/>
      <w:lang w:val="zh-CN"/>
    </w:rPr>
  </w:style>
  <w:style w:type="character" w:customStyle="1" w:styleId="0Char">
    <w:name w:val="纯文本_0 Char"/>
    <w:link w:val="01"/>
    <w:qFormat/>
    <w:rsid w:val="00C35B23"/>
    <w:rPr>
      <w:rFonts w:ascii="宋体" w:eastAsia="宋体" w:hAnsi="Courier New" w:cs="Times New Roman"/>
      <w:szCs w:val="21"/>
      <w:lang w:val="zh-CN"/>
    </w:rPr>
  </w:style>
  <w:style w:type="paragraph" w:customStyle="1" w:styleId="Default">
    <w:name w:val="Default"/>
    <w:qFormat/>
    <w:rsid w:val="00C35B23"/>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C35B23"/>
    <w:pPr>
      <w:widowControl w:val="0"/>
      <w:spacing w:after="200" w:line="276" w:lineRule="auto"/>
      <w:jc w:val="both"/>
    </w:pPr>
    <w:rPr>
      <w:rFonts w:ascii="Time New Romans" w:eastAsia="宋体" w:hAnsi="Time New Romans" w:cs="宋体"/>
      <w:lang w:eastAsia="en-US"/>
    </w:rPr>
  </w:style>
  <w:style w:type="character" w:customStyle="1" w:styleId="qseq">
    <w:name w:val="qseq"/>
    <w:basedOn w:val="a0"/>
    <w:qFormat/>
    <w:rsid w:val="00C35B23"/>
  </w:style>
  <w:style w:type="paragraph" w:customStyle="1" w:styleId="2">
    <w:name w:val="列出段落2"/>
    <w:basedOn w:val="a"/>
    <w:uiPriority w:val="99"/>
    <w:qFormat/>
    <w:rsid w:val="004D075A"/>
    <w:pPr>
      <w:spacing w:after="0" w:line="240" w:lineRule="auto"/>
      <w:ind w:firstLineChars="200" w:firstLine="420"/>
    </w:pPr>
    <w:rPr>
      <w:rFonts w:ascii="Calibri" w:hAnsi="Calibri"/>
    </w:rPr>
  </w:style>
  <w:style w:type="paragraph" w:customStyle="1" w:styleId="Normal10">
    <w:name w:val="Normal_1_0"/>
    <w:qFormat/>
    <w:rsid w:val="004D075A"/>
    <w:pPr>
      <w:widowControl w:val="0"/>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oleObject" Target="embeddings/oleObject3.bin"/><Relationship Id="rId39" Type="http://schemas.openxmlformats.org/officeDocument/2006/relationships/image" Target="media/image24.wmf"/><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0.png"/><Relationship Id="rId42" Type="http://schemas.openxmlformats.org/officeDocument/2006/relationships/image" Target="file:///C:\Users\ADMINI~1\AppData\Local\Temp\ksohtml1276\wps35.jpg" TargetMode="External"/><Relationship Id="rId7" Type="http://schemas.openxmlformats.org/officeDocument/2006/relationships/image" Target="media/image1.png"/><Relationship Id="rId12" Type="http://schemas.openxmlformats.org/officeDocument/2006/relationships/image" Target="file:///C:\Users\lenovo\AppData\Roaming\Tencent\Users\729665937\QQ\WinTemp\RichOle\%2525252525252525252525252525252525252525252525252525252525252525255BSQ%2525252525252525252525252525252525252525252525252525252525252525257D%2525252525252525252525252525252525252525252525252525252525252525257BP7K5M%2525252525252525252525252525252525252525252525252525252525252525257DU3G(_U%2525252525252525252525252525252525252525252525252525252525252525255BUA%2525252525252525252525252525252525252525252525252525252525252525256014.png" TargetMode="External"/><Relationship Id="rId17" Type="http://schemas.openxmlformats.org/officeDocument/2006/relationships/image" Target="media/image9.png"/><Relationship Id="rId25" Type="http://schemas.openxmlformats.org/officeDocument/2006/relationships/image" Target="media/image15.wmf"/><Relationship Id="rId33" Type="http://schemas.openxmlformats.org/officeDocument/2006/relationships/image" Target="media/image19.png"/><Relationship Id="rId38" Type="http://schemas.openxmlformats.org/officeDocument/2006/relationships/image" Target="media/image23.png"/><Relationship Id="rId2" Type="http://schemas.microsoft.com/office/2007/relationships/stylesWithEffects" Target="stylesWithEffects.xml"/><Relationship Id="rId16" Type="http://schemas.openxmlformats.org/officeDocument/2006/relationships/oleObject" Target="embeddings/oleObject1.bin"/><Relationship Id="rId20" Type="http://schemas.openxmlformats.org/officeDocument/2006/relationships/image" Target="media/image12.png"/><Relationship Id="rId29" Type="http://schemas.openxmlformats.org/officeDocument/2006/relationships/oleObject" Target="embeddings/oleObject5.bin"/><Relationship Id="rId41"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oleObject" Target="embeddings/oleObject2.bin"/><Relationship Id="rId32" Type="http://schemas.openxmlformats.org/officeDocument/2006/relationships/image" Target="media/image18.png"/><Relationship Id="rId37" Type="http://schemas.openxmlformats.org/officeDocument/2006/relationships/image" Target="file:///C:\Users\lenovo\AppData\Roaming\Tencent\Users\729665937\QQ\WinTemp\RichOle\~YBR%25252525252525252525252525252525252525252525252525252525252525257BHGJBR(7~%25252525252525252525252525252525252525252525252525252525252525255D~@1TF%25252525252525252525252525252525252525252525252525252525252525257B(%25252525252525252525252525252525252525252525252525252525252525255B5.png" TargetMode="External"/><Relationship Id="rId40" Type="http://schemas.openxmlformats.org/officeDocument/2006/relationships/image" Target="media/image25.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wmf"/><Relationship Id="rId23" Type="http://schemas.openxmlformats.org/officeDocument/2006/relationships/image" Target="media/image14.wmf"/><Relationship Id="rId28" Type="http://schemas.openxmlformats.org/officeDocument/2006/relationships/oleObject" Target="embeddings/oleObject4.bin"/><Relationship Id="rId36"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1.wmf"/><Relationship Id="rId31" Type="http://schemas.openxmlformats.org/officeDocument/2006/relationships/oleObject" Target="embeddings/oleObject6.bin"/><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file:///C:\Users\ADMINI~1\AppData\Local\Temp\ksohtml1276\wps30.jpg" TargetMode="External"/><Relationship Id="rId27" Type="http://schemas.openxmlformats.org/officeDocument/2006/relationships/image" Target="media/image16.wmf"/><Relationship Id="rId30" Type="http://schemas.openxmlformats.org/officeDocument/2006/relationships/image" Target="media/image17.wmf"/><Relationship Id="rId35" Type="http://schemas.openxmlformats.org/officeDocument/2006/relationships/image" Target="media/image21.png"/><Relationship Id="rId43"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830</Words>
  <Characters>4735</Characters>
  <Application>Microsoft Office Word</Application>
  <DocSecurity>0</DocSecurity>
  <Lines>39</Lines>
  <Paragraphs>11</Paragraphs>
  <ScaleCrop>false</ScaleCrop>
  <Company>China</Company>
  <LinksUpToDate>false</LinksUpToDate>
  <CharactersWithSpaces>5554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2020-09-24T12:43:00Z</dcterms:created>
  <dcterms:modified xsi:type="dcterms:W3CDTF">2020-09-24T12:43:00Z</dcterms:modified>
</cp:coreProperties>
</file>